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69571" w14:textId="41E4B320" w:rsidR="00BC62A3" w:rsidRPr="00E32EC1" w:rsidRDefault="00E32EC1" w:rsidP="00E32EC1">
      <w:pPr>
        <w:shd w:val="clear" w:color="auto" w:fill="FFFFFF"/>
        <w:jc w:val="center"/>
        <w:rPr>
          <w:rFonts w:ascii="Arial" w:eastAsia="Times New Roman" w:hAnsi="Arial" w:cs="Arial"/>
          <w:b/>
          <w:bCs/>
          <w:color w:val="222222"/>
          <w:sz w:val="28"/>
          <w:szCs w:val="28"/>
        </w:rPr>
      </w:pPr>
      <w:r w:rsidRPr="00E32EC1">
        <w:rPr>
          <w:rFonts w:ascii="Arial" w:eastAsia="Times New Roman" w:hAnsi="Arial" w:cs="Arial"/>
          <w:b/>
          <w:bCs/>
          <w:color w:val="222222"/>
          <w:sz w:val="28"/>
          <w:szCs w:val="28"/>
        </w:rPr>
        <w:t xml:space="preserve">GGSE </w:t>
      </w:r>
      <w:r>
        <w:rPr>
          <w:rFonts w:ascii="Arial" w:eastAsia="Times New Roman" w:hAnsi="Arial" w:cs="Arial"/>
          <w:b/>
          <w:bCs/>
          <w:color w:val="222222"/>
          <w:sz w:val="28"/>
          <w:szCs w:val="28"/>
        </w:rPr>
        <w:t>Employment Request/Modifications</w:t>
      </w:r>
      <w:r w:rsidRPr="00E32EC1">
        <w:rPr>
          <w:rFonts w:ascii="Arial" w:eastAsia="Times New Roman" w:hAnsi="Arial" w:cs="Arial"/>
          <w:b/>
          <w:bCs/>
          <w:color w:val="222222"/>
          <w:sz w:val="28"/>
          <w:szCs w:val="28"/>
        </w:rPr>
        <w:t xml:space="preserve"> Guidelines</w:t>
      </w:r>
    </w:p>
    <w:p w14:paraId="7FCA759B" w14:textId="78B9FA41" w:rsidR="00F140E6" w:rsidRPr="00E32EC1" w:rsidRDefault="00E32EC1" w:rsidP="00E32EC1">
      <w:pPr>
        <w:shd w:val="clear" w:color="auto" w:fill="FFFFFF"/>
        <w:jc w:val="center"/>
        <w:rPr>
          <w:rFonts w:ascii="Arial" w:eastAsia="Times New Roman" w:hAnsi="Arial" w:cs="Arial"/>
          <w:bCs/>
          <w:i/>
          <w:color w:val="222222"/>
          <w:sz w:val="22"/>
          <w:szCs w:val="22"/>
        </w:rPr>
      </w:pPr>
      <w:r>
        <w:rPr>
          <w:rFonts w:ascii="Arial" w:eastAsia="Times New Roman" w:hAnsi="Arial" w:cs="Arial"/>
          <w:bCs/>
          <w:i/>
          <w:color w:val="222222"/>
          <w:sz w:val="22"/>
          <w:szCs w:val="22"/>
        </w:rPr>
        <w:t>Winter 2026</w:t>
      </w:r>
    </w:p>
    <w:p w14:paraId="2FF6CBD4" w14:textId="29F646EE" w:rsidR="00E32EC1" w:rsidRDefault="00E32EC1" w:rsidP="00F140E6">
      <w:pPr>
        <w:shd w:val="clear" w:color="auto" w:fill="FFFFFF"/>
        <w:rPr>
          <w:rFonts w:ascii="Arial" w:eastAsia="Times New Roman" w:hAnsi="Arial" w:cs="Arial"/>
          <w:b/>
          <w:bCs/>
          <w:color w:val="222222"/>
          <w:sz w:val="22"/>
          <w:szCs w:val="22"/>
        </w:rPr>
      </w:pPr>
    </w:p>
    <w:p w14:paraId="680BD3CD" w14:textId="77777777" w:rsidR="00E32EC1" w:rsidRPr="00322188" w:rsidRDefault="00E32EC1" w:rsidP="00F140E6">
      <w:pPr>
        <w:shd w:val="clear" w:color="auto" w:fill="FFFFFF"/>
        <w:rPr>
          <w:rFonts w:ascii="Arial" w:eastAsia="Times New Roman" w:hAnsi="Arial" w:cs="Arial"/>
          <w:b/>
          <w:bCs/>
          <w:color w:val="222222"/>
          <w:sz w:val="22"/>
          <w:szCs w:val="22"/>
        </w:rPr>
      </w:pPr>
    </w:p>
    <w:p w14:paraId="64EDF6BC" w14:textId="45A6DF3B" w:rsidR="00F140E6" w:rsidRPr="00322188" w:rsidRDefault="00F140E6" w:rsidP="00F140E6">
      <w:p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Appointment Offer Letters for GSRs</w:t>
      </w:r>
    </w:p>
    <w:p w14:paraId="351CADBB" w14:textId="02087B60" w:rsidR="000C48CB" w:rsidRDefault="000C48CB" w:rsidP="00F140E6">
      <w:pPr>
        <w:pStyle w:val="ListParagraph"/>
        <w:numPr>
          <w:ilvl w:val="0"/>
          <w:numId w:val="7"/>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Failure to comply with the new </w:t>
      </w:r>
      <w:hyperlink r:id="rId6" w:history="1">
        <w:r w:rsidRPr="000C48CB">
          <w:rPr>
            <w:rStyle w:val="Hyperlink"/>
            <w:rFonts w:ascii="Arial" w:eastAsia="Times New Roman" w:hAnsi="Arial" w:cs="Arial"/>
            <w:sz w:val="22"/>
            <w:szCs w:val="22"/>
          </w:rPr>
          <w:t xml:space="preserve">Graduate Student Researchers (BR) </w:t>
        </w:r>
        <w:r>
          <w:rPr>
            <w:rStyle w:val="Hyperlink"/>
            <w:rFonts w:ascii="Arial" w:eastAsia="Times New Roman" w:hAnsi="Arial" w:cs="Arial"/>
            <w:sz w:val="22"/>
            <w:szCs w:val="22"/>
          </w:rPr>
          <w:t>C</w:t>
        </w:r>
        <w:r w:rsidRPr="000C48CB">
          <w:rPr>
            <w:rStyle w:val="Hyperlink"/>
            <w:rFonts w:ascii="Arial" w:eastAsia="Times New Roman" w:hAnsi="Arial" w:cs="Arial"/>
            <w:sz w:val="22"/>
            <w:szCs w:val="22"/>
          </w:rPr>
          <w:t>ontract</w:t>
        </w:r>
      </w:hyperlink>
      <w:r>
        <w:rPr>
          <w:rFonts w:ascii="Arial" w:eastAsia="Times New Roman" w:hAnsi="Arial" w:cs="Arial"/>
          <w:color w:val="222222"/>
          <w:sz w:val="22"/>
          <w:szCs w:val="22"/>
        </w:rPr>
        <w:t xml:space="preserve"> can lead to employment </w:t>
      </w:r>
      <w:r w:rsidR="00552EE5">
        <w:rPr>
          <w:rFonts w:ascii="Arial" w:eastAsia="Times New Roman" w:hAnsi="Arial" w:cs="Arial"/>
          <w:color w:val="222222"/>
          <w:sz w:val="22"/>
          <w:szCs w:val="22"/>
        </w:rPr>
        <w:t xml:space="preserve">or union </w:t>
      </w:r>
      <w:r>
        <w:rPr>
          <w:rFonts w:ascii="Arial" w:eastAsia="Times New Roman" w:hAnsi="Arial" w:cs="Arial"/>
          <w:color w:val="222222"/>
          <w:sz w:val="22"/>
          <w:szCs w:val="22"/>
        </w:rPr>
        <w:t xml:space="preserve">grievances. </w:t>
      </w:r>
    </w:p>
    <w:p w14:paraId="563545AE" w14:textId="0778A3B3" w:rsidR="00B074D6" w:rsidRDefault="00CE57DA" w:rsidP="00F140E6">
      <w:pPr>
        <w:pStyle w:val="ListParagraph"/>
        <w:numPr>
          <w:ilvl w:val="0"/>
          <w:numId w:val="7"/>
        </w:numPr>
        <w:shd w:val="clear" w:color="auto" w:fill="FFFFFF"/>
        <w:rPr>
          <w:rFonts w:ascii="Arial" w:eastAsia="Times New Roman" w:hAnsi="Arial" w:cs="Arial"/>
          <w:color w:val="222222"/>
          <w:sz w:val="22"/>
          <w:szCs w:val="22"/>
        </w:rPr>
      </w:pPr>
      <w:hyperlink r:id="rId7" w:history="1">
        <w:r w:rsidR="00B074D6" w:rsidRPr="0017692F">
          <w:rPr>
            <w:rStyle w:val="Hyperlink"/>
            <w:rFonts w:ascii="Arial" w:eastAsia="Times New Roman" w:hAnsi="Arial" w:cs="Arial"/>
            <w:sz w:val="22"/>
            <w:szCs w:val="22"/>
          </w:rPr>
          <w:t>Appendices from AP</w:t>
        </w:r>
      </w:hyperlink>
      <w:r w:rsidR="00B074D6" w:rsidRPr="0017692F">
        <w:rPr>
          <w:rFonts w:ascii="Arial" w:eastAsia="Times New Roman" w:hAnsi="Arial" w:cs="Arial"/>
          <w:color w:val="222222"/>
          <w:sz w:val="22"/>
          <w:szCs w:val="22"/>
        </w:rPr>
        <w:t xml:space="preserve"> are</w:t>
      </w:r>
      <w:r w:rsidR="005E13DA" w:rsidRPr="0017692F">
        <w:rPr>
          <w:rFonts w:ascii="Arial" w:eastAsia="Times New Roman" w:hAnsi="Arial" w:cs="Arial"/>
          <w:color w:val="222222"/>
          <w:sz w:val="22"/>
          <w:szCs w:val="22"/>
        </w:rPr>
        <w:t xml:space="preserve"> now</w:t>
      </w:r>
      <w:r w:rsidR="00B074D6" w:rsidRPr="0017692F">
        <w:rPr>
          <w:rFonts w:ascii="Arial" w:eastAsia="Times New Roman" w:hAnsi="Arial" w:cs="Arial"/>
          <w:color w:val="222222"/>
          <w:sz w:val="22"/>
          <w:szCs w:val="22"/>
        </w:rPr>
        <w:t xml:space="preserve"> required. Appendix C will be sent to you </w:t>
      </w:r>
      <w:r w:rsidR="00552EE5" w:rsidRPr="0017692F">
        <w:rPr>
          <w:rFonts w:ascii="Arial" w:eastAsia="Times New Roman" w:hAnsi="Arial" w:cs="Arial"/>
          <w:color w:val="222222"/>
          <w:sz w:val="22"/>
          <w:szCs w:val="22"/>
        </w:rPr>
        <w:t xml:space="preserve">on a quarterly basis not the length of the appointment </w:t>
      </w:r>
      <w:r w:rsidR="00B074D6" w:rsidRPr="0017692F">
        <w:rPr>
          <w:rFonts w:ascii="Arial" w:eastAsia="Times New Roman" w:hAnsi="Arial" w:cs="Arial"/>
          <w:color w:val="222222"/>
          <w:sz w:val="22"/>
          <w:szCs w:val="22"/>
        </w:rPr>
        <w:t>via</w:t>
      </w:r>
      <w:r w:rsidR="00B074D6" w:rsidRPr="004A62E9">
        <w:rPr>
          <w:rFonts w:ascii="Arial" w:eastAsia="Times New Roman" w:hAnsi="Arial" w:cs="Arial"/>
          <w:color w:val="222222"/>
          <w:sz w:val="22"/>
          <w:szCs w:val="22"/>
        </w:rPr>
        <w:t xml:space="preserve"> DocuSign during the hiring process</w:t>
      </w:r>
      <w:r w:rsidR="00575D57">
        <w:rPr>
          <w:rFonts w:ascii="Arial" w:eastAsia="Times New Roman" w:hAnsi="Arial" w:cs="Arial"/>
          <w:color w:val="222222"/>
          <w:sz w:val="22"/>
          <w:szCs w:val="22"/>
        </w:rPr>
        <w:t xml:space="preserve"> </w:t>
      </w:r>
      <w:r w:rsidR="00575D57" w:rsidRPr="00575D57">
        <w:rPr>
          <w:rFonts w:ascii="Arial" w:eastAsia="Times New Roman" w:hAnsi="Arial" w:cs="Arial"/>
          <w:color w:val="222222"/>
          <w:sz w:val="22"/>
          <w:szCs w:val="22"/>
          <w:highlight w:val="yellow"/>
        </w:rPr>
        <w:t>to track quarter</w:t>
      </w:r>
      <w:r w:rsidR="00F37FAB">
        <w:rPr>
          <w:rFonts w:ascii="Arial" w:eastAsia="Times New Roman" w:hAnsi="Arial" w:cs="Arial"/>
          <w:color w:val="222222"/>
          <w:sz w:val="22"/>
          <w:szCs w:val="22"/>
          <w:highlight w:val="yellow"/>
        </w:rPr>
        <w:t>ly</w:t>
      </w:r>
      <w:r w:rsidR="00575D57" w:rsidRPr="00575D57">
        <w:rPr>
          <w:rFonts w:ascii="Arial" w:eastAsia="Times New Roman" w:hAnsi="Arial" w:cs="Arial"/>
          <w:color w:val="222222"/>
          <w:sz w:val="22"/>
          <w:szCs w:val="22"/>
          <w:highlight w:val="yellow"/>
        </w:rPr>
        <w:t xml:space="preserve"> dutie</w:t>
      </w:r>
      <w:r w:rsidR="00575D57">
        <w:rPr>
          <w:rFonts w:ascii="Arial" w:eastAsia="Times New Roman" w:hAnsi="Arial" w:cs="Arial"/>
          <w:color w:val="222222"/>
          <w:sz w:val="22"/>
          <w:szCs w:val="22"/>
          <w:highlight w:val="yellow"/>
        </w:rPr>
        <w:t>s</w:t>
      </w:r>
      <w:r w:rsidR="00F37FAB">
        <w:rPr>
          <w:rFonts w:ascii="Arial" w:eastAsia="Times New Roman" w:hAnsi="Arial" w:cs="Arial"/>
          <w:color w:val="222222"/>
          <w:sz w:val="22"/>
          <w:szCs w:val="22"/>
          <w:highlight w:val="yellow"/>
        </w:rPr>
        <w:t>/tasks of the GSR</w:t>
      </w:r>
      <w:r w:rsidR="00575D57">
        <w:rPr>
          <w:rFonts w:ascii="Arial" w:eastAsia="Times New Roman" w:hAnsi="Arial" w:cs="Arial"/>
          <w:color w:val="222222"/>
          <w:sz w:val="22"/>
          <w:szCs w:val="22"/>
          <w:highlight w:val="yellow"/>
        </w:rPr>
        <w:t xml:space="preserve"> and not beyond</w:t>
      </w:r>
      <w:r w:rsidR="00575D57">
        <w:rPr>
          <w:rFonts w:ascii="Arial" w:eastAsia="Times New Roman" w:hAnsi="Arial" w:cs="Arial"/>
          <w:color w:val="222222"/>
          <w:sz w:val="22"/>
          <w:szCs w:val="22"/>
        </w:rPr>
        <w:t>.</w:t>
      </w:r>
      <w:r w:rsidR="00B074D6" w:rsidRPr="004A62E9">
        <w:rPr>
          <w:rFonts w:ascii="Arial" w:eastAsia="Times New Roman" w:hAnsi="Arial" w:cs="Arial"/>
          <w:color w:val="222222"/>
          <w:sz w:val="22"/>
          <w:szCs w:val="22"/>
        </w:rPr>
        <w:t xml:space="preserve"> </w:t>
      </w:r>
      <w:r w:rsidR="00575D57">
        <w:rPr>
          <w:rFonts w:ascii="Arial" w:eastAsia="Times New Roman" w:hAnsi="Arial" w:cs="Arial"/>
          <w:color w:val="222222"/>
          <w:sz w:val="22"/>
          <w:szCs w:val="22"/>
        </w:rPr>
        <w:t>P</w:t>
      </w:r>
      <w:r w:rsidR="00B074D6" w:rsidRPr="004A62E9">
        <w:rPr>
          <w:rFonts w:ascii="Arial" w:eastAsia="Times New Roman" w:hAnsi="Arial" w:cs="Arial"/>
          <w:color w:val="222222"/>
          <w:sz w:val="22"/>
          <w:szCs w:val="22"/>
        </w:rPr>
        <w:t>lease fill this out in</w:t>
      </w:r>
      <w:r w:rsidR="00D97AE5" w:rsidRPr="004A62E9">
        <w:rPr>
          <w:rFonts w:ascii="Arial" w:eastAsia="Times New Roman" w:hAnsi="Arial" w:cs="Arial"/>
          <w:color w:val="222222"/>
          <w:sz w:val="22"/>
          <w:szCs w:val="22"/>
        </w:rPr>
        <w:t xml:space="preserve"> a</w:t>
      </w:r>
      <w:r w:rsidR="00B074D6" w:rsidRPr="004A62E9">
        <w:rPr>
          <w:rFonts w:ascii="Arial" w:eastAsia="Times New Roman" w:hAnsi="Arial" w:cs="Arial"/>
          <w:color w:val="222222"/>
          <w:sz w:val="22"/>
          <w:szCs w:val="22"/>
        </w:rPr>
        <w:t xml:space="preserve"> timely manner </w:t>
      </w:r>
      <w:r w:rsidR="005E13DA" w:rsidRPr="004A62E9">
        <w:rPr>
          <w:rFonts w:ascii="Arial" w:eastAsia="Times New Roman" w:hAnsi="Arial" w:cs="Arial"/>
          <w:color w:val="222222"/>
          <w:sz w:val="22"/>
          <w:szCs w:val="22"/>
        </w:rPr>
        <w:t>and to the best</w:t>
      </w:r>
      <w:r w:rsidR="005E13DA">
        <w:rPr>
          <w:rFonts w:ascii="Arial" w:eastAsia="Times New Roman" w:hAnsi="Arial" w:cs="Arial"/>
          <w:color w:val="222222"/>
          <w:sz w:val="22"/>
          <w:szCs w:val="22"/>
        </w:rPr>
        <w:t xml:space="preserve"> of your capability </w:t>
      </w:r>
      <w:r w:rsidR="00B074D6">
        <w:rPr>
          <w:rFonts w:ascii="Arial" w:eastAsia="Times New Roman" w:hAnsi="Arial" w:cs="Arial"/>
          <w:color w:val="222222"/>
          <w:sz w:val="22"/>
          <w:szCs w:val="22"/>
        </w:rPr>
        <w:t xml:space="preserve">to avoid any delays in your hire. </w:t>
      </w:r>
    </w:p>
    <w:p w14:paraId="239946CE" w14:textId="4F92A94F" w:rsidR="00917BF0" w:rsidRDefault="00917BF0" w:rsidP="00F140E6">
      <w:pPr>
        <w:pStyle w:val="ListParagraph"/>
        <w:numPr>
          <w:ilvl w:val="0"/>
          <w:numId w:val="7"/>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All </w:t>
      </w:r>
      <w:r w:rsidRPr="005A19B5">
        <w:rPr>
          <w:rFonts w:ascii="Arial" w:eastAsia="Times New Roman" w:hAnsi="Arial" w:cs="Arial"/>
          <w:color w:val="222222"/>
          <w:sz w:val="22"/>
          <w:szCs w:val="22"/>
        </w:rPr>
        <w:t>Appointment Offer Letters</w:t>
      </w:r>
      <w:r>
        <w:rPr>
          <w:rFonts w:ascii="Arial" w:eastAsia="Times New Roman" w:hAnsi="Arial" w:cs="Arial"/>
          <w:color w:val="222222"/>
          <w:sz w:val="22"/>
          <w:szCs w:val="22"/>
        </w:rPr>
        <w:t xml:space="preserve"> are completed by Employment Analyst (staff).</w:t>
      </w:r>
    </w:p>
    <w:p w14:paraId="75851FDC" w14:textId="6908DA65" w:rsidR="005A19B5" w:rsidRPr="00917BF0" w:rsidRDefault="00F140E6" w:rsidP="00917BF0">
      <w:pPr>
        <w:pStyle w:val="ListParagraph"/>
        <w:numPr>
          <w:ilvl w:val="0"/>
          <w:numId w:val="7"/>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 xml:space="preserve">Appointment letters </w:t>
      </w:r>
      <w:r w:rsidR="007659B0">
        <w:rPr>
          <w:rFonts w:ascii="Arial" w:eastAsia="Times New Roman" w:hAnsi="Arial" w:cs="Arial"/>
          <w:color w:val="222222"/>
          <w:sz w:val="22"/>
          <w:szCs w:val="22"/>
        </w:rPr>
        <w:t>must</w:t>
      </w:r>
      <w:r w:rsidRPr="00322188">
        <w:rPr>
          <w:rFonts w:ascii="Arial" w:eastAsia="Times New Roman" w:hAnsi="Arial" w:cs="Arial"/>
          <w:color w:val="222222"/>
          <w:sz w:val="22"/>
          <w:szCs w:val="22"/>
        </w:rPr>
        <w:t xml:space="preserve"> be provided to GSRs one month before </w:t>
      </w:r>
      <w:r w:rsidR="007341D1">
        <w:rPr>
          <w:rFonts w:ascii="Arial" w:eastAsia="Times New Roman" w:hAnsi="Arial" w:cs="Arial"/>
          <w:color w:val="222222"/>
          <w:sz w:val="22"/>
          <w:szCs w:val="22"/>
        </w:rPr>
        <w:t xml:space="preserve">the </w:t>
      </w:r>
      <w:r w:rsidRPr="00322188">
        <w:rPr>
          <w:rFonts w:ascii="Arial" w:eastAsia="Times New Roman" w:hAnsi="Arial" w:cs="Arial"/>
          <w:color w:val="222222"/>
          <w:sz w:val="22"/>
          <w:szCs w:val="22"/>
        </w:rPr>
        <w:t>start date</w:t>
      </w:r>
      <w:r w:rsidR="00F37FAB">
        <w:rPr>
          <w:rFonts w:ascii="Arial" w:eastAsia="Times New Roman" w:hAnsi="Arial" w:cs="Arial"/>
          <w:color w:val="222222"/>
          <w:sz w:val="22"/>
          <w:szCs w:val="22"/>
        </w:rPr>
        <w:t xml:space="preserve"> (</w:t>
      </w:r>
      <w:r w:rsidR="00917BF0">
        <w:rPr>
          <w:rFonts w:ascii="Arial" w:eastAsia="Times New Roman" w:hAnsi="Arial" w:cs="Arial"/>
          <w:color w:val="222222"/>
          <w:sz w:val="22"/>
          <w:szCs w:val="22"/>
        </w:rPr>
        <w:t xml:space="preserve">by </w:t>
      </w:r>
      <w:r w:rsidR="00F37FAB">
        <w:rPr>
          <w:rFonts w:ascii="Arial" w:eastAsia="Times New Roman" w:hAnsi="Arial" w:cs="Arial"/>
          <w:color w:val="222222"/>
          <w:sz w:val="22"/>
          <w:szCs w:val="22"/>
        </w:rPr>
        <w:t>staff)</w:t>
      </w:r>
      <w:r w:rsidRPr="00322188">
        <w:rPr>
          <w:rFonts w:ascii="Arial" w:eastAsia="Times New Roman" w:hAnsi="Arial" w:cs="Arial"/>
          <w:color w:val="222222"/>
          <w:sz w:val="22"/>
          <w:szCs w:val="22"/>
        </w:rPr>
        <w:t xml:space="preserve">. </w:t>
      </w:r>
    </w:p>
    <w:p w14:paraId="5730EC46" w14:textId="5E67A59F" w:rsidR="00F140E6" w:rsidRDefault="00282B1A" w:rsidP="00F140E6">
      <w:pPr>
        <w:pStyle w:val="ListParagraph"/>
        <w:numPr>
          <w:ilvl w:val="0"/>
          <w:numId w:val="7"/>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S</w:t>
      </w:r>
      <w:r w:rsidR="00322188">
        <w:rPr>
          <w:rFonts w:ascii="Arial" w:eastAsia="Times New Roman" w:hAnsi="Arial" w:cs="Arial"/>
          <w:color w:val="222222"/>
          <w:sz w:val="22"/>
          <w:szCs w:val="22"/>
        </w:rPr>
        <w:t xml:space="preserve">tep scale can be found on </w:t>
      </w:r>
      <w:hyperlink r:id="rId8" w:history="1">
        <w:r w:rsidR="00322188" w:rsidRPr="00322188">
          <w:rPr>
            <w:rStyle w:val="Hyperlink"/>
            <w:rFonts w:ascii="Arial" w:eastAsia="Times New Roman" w:hAnsi="Arial" w:cs="Arial"/>
            <w:sz w:val="22"/>
            <w:szCs w:val="22"/>
          </w:rPr>
          <w:t>AP Salary Scale</w:t>
        </w:r>
      </w:hyperlink>
      <w:r w:rsidR="00322188">
        <w:rPr>
          <w:rFonts w:ascii="Arial" w:eastAsia="Times New Roman" w:hAnsi="Arial" w:cs="Arial"/>
          <w:color w:val="222222"/>
          <w:sz w:val="22"/>
          <w:szCs w:val="22"/>
        </w:rPr>
        <w:t xml:space="preserve"> page</w:t>
      </w:r>
      <w:r w:rsidR="008C40EA">
        <w:rPr>
          <w:rFonts w:ascii="Arial" w:eastAsia="Times New Roman" w:hAnsi="Arial" w:cs="Arial"/>
          <w:color w:val="222222"/>
          <w:sz w:val="22"/>
          <w:szCs w:val="22"/>
        </w:rPr>
        <w:t xml:space="preserve"> (Table 22)</w:t>
      </w:r>
      <w:r w:rsidR="00322188">
        <w:rPr>
          <w:rFonts w:ascii="Arial" w:eastAsia="Times New Roman" w:hAnsi="Arial" w:cs="Arial"/>
          <w:color w:val="222222"/>
          <w:sz w:val="22"/>
          <w:szCs w:val="22"/>
        </w:rPr>
        <w:t>.</w:t>
      </w:r>
    </w:p>
    <w:p w14:paraId="17554A0A" w14:textId="46412766" w:rsidR="00322188" w:rsidRDefault="00CE57DA" w:rsidP="00F140E6">
      <w:pPr>
        <w:pStyle w:val="ListParagraph"/>
        <w:numPr>
          <w:ilvl w:val="0"/>
          <w:numId w:val="7"/>
        </w:numPr>
        <w:shd w:val="clear" w:color="auto" w:fill="FFFFFF"/>
        <w:rPr>
          <w:rFonts w:ascii="Arial" w:eastAsia="Times New Roman" w:hAnsi="Arial" w:cs="Arial"/>
          <w:color w:val="222222"/>
          <w:sz w:val="22"/>
          <w:szCs w:val="22"/>
        </w:rPr>
      </w:pPr>
      <w:hyperlink r:id="rId9" w:history="1">
        <w:r w:rsidR="00322188" w:rsidRPr="00201A96">
          <w:rPr>
            <w:rStyle w:val="Hyperlink"/>
            <w:rFonts w:ascii="Arial" w:eastAsia="Times New Roman" w:hAnsi="Arial" w:cs="Arial"/>
            <w:sz w:val="22"/>
            <w:szCs w:val="22"/>
          </w:rPr>
          <w:t>GGSE GSR Hiring Procedures</w:t>
        </w:r>
      </w:hyperlink>
      <w:r w:rsidR="00322188">
        <w:rPr>
          <w:rFonts w:ascii="Arial" w:eastAsia="Times New Roman" w:hAnsi="Arial" w:cs="Arial"/>
          <w:color w:val="222222"/>
          <w:sz w:val="22"/>
          <w:szCs w:val="22"/>
        </w:rPr>
        <w:t xml:space="preserve"> state:</w:t>
      </w:r>
    </w:p>
    <w:p w14:paraId="174749FF" w14:textId="2FCF2542" w:rsidR="008A793F" w:rsidRPr="008A793F" w:rsidRDefault="004D24D8" w:rsidP="008A793F">
      <w:pPr>
        <w:pStyle w:val="ListParagraph"/>
        <w:numPr>
          <w:ilvl w:val="1"/>
          <w:numId w:val="7"/>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Salary Point</w:t>
      </w:r>
      <w:r w:rsidR="008A793F" w:rsidRPr="008A793F">
        <w:rPr>
          <w:rFonts w:ascii="Arial" w:eastAsia="Times New Roman" w:hAnsi="Arial" w:cs="Arial"/>
          <w:color w:val="222222"/>
          <w:sz w:val="22"/>
          <w:szCs w:val="22"/>
        </w:rPr>
        <w:t xml:space="preserve"> 1</w:t>
      </w:r>
      <w:r w:rsidR="008A793F">
        <w:rPr>
          <w:rFonts w:ascii="Arial" w:eastAsia="Times New Roman" w:hAnsi="Arial" w:cs="Arial"/>
          <w:color w:val="222222"/>
          <w:sz w:val="22"/>
          <w:szCs w:val="22"/>
        </w:rPr>
        <w:t xml:space="preserve">: </w:t>
      </w:r>
      <w:r w:rsidR="008A793F" w:rsidRPr="008A793F">
        <w:rPr>
          <w:rFonts w:ascii="Arial" w:eastAsia="Times New Roman" w:hAnsi="Arial" w:cs="Arial"/>
          <w:color w:val="222222"/>
          <w:sz w:val="22"/>
          <w:szCs w:val="22"/>
        </w:rPr>
        <w:t>First year of full-time UCSB graduate study</w:t>
      </w:r>
    </w:p>
    <w:p w14:paraId="24EE86F1" w14:textId="38D5103F" w:rsidR="008A793F" w:rsidRPr="008A793F" w:rsidRDefault="004D24D8" w:rsidP="008A793F">
      <w:pPr>
        <w:pStyle w:val="ListParagraph"/>
        <w:numPr>
          <w:ilvl w:val="1"/>
          <w:numId w:val="7"/>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Salary Point</w:t>
      </w:r>
      <w:r w:rsidR="008A793F" w:rsidRPr="008A793F">
        <w:rPr>
          <w:rFonts w:ascii="Arial" w:eastAsia="Times New Roman" w:hAnsi="Arial" w:cs="Arial"/>
          <w:color w:val="222222"/>
          <w:sz w:val="22"/>
          <w:szCs w:val="22"/>
        </w:rPr>
        <w:t xml:space="preserve"> 2</w:t>
      </w:r>
      <w:r w:rsidR="008A793F">
        <w:rPr>
          <w:rFonts w:ascii="Arial" w:eastAsia="Times New Roman" w:hAnsi="Arial" w:cs="Arial"/>
          <w:color w:val="222222"/>
          <w:sz w:val="22"/>
          <w:szCs w:val="22"/>
        </w:rPr>
        <w:t xml:space="preserve">: </w:t>
      </w:r>
      <w:r w:rsidR="008A793F" w:rsidRPr="008A793F">
        <w:rPr>
          <w:rFonts w:ascii="Arial" w:eastAsia="Times New Roman" w:hAnsi="Arial" w:cs="Arial"/>
          <w:color w:val="222222"/>
          <w:sz w:val="22"/>
          <w:szCs w:val="22"/>
        </w:rPr>
        <w:t xml:space="preserve">Second year of full-time UCSB graduate study </w:t>
      </w:r>
    </w:p>
    <w:p w14:paraId="63A87011" w14:textId="60DD19DD" w:rsidR="00322188" w:rsidRPr="00322188" w:rsidRDefault="004D24D8" w:rsidP="008A793F">
      <w:pPr>
        <w:pStyle w:val="ListParagraph"/>
        <w:numPr>
          <w:ilvl w:val="1"/>
          <w:numId w:val="7"/>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Salary Point</w:t>
      </w:r>
      <w:r w:rsidR="008A793F" w:rsidRPr="008A793F">
        <w:rPr>
          <w:rFonts w:ascii="Arial" w:eastAsia="Times New Roman" w:hAnsi="Arial" w:cs="Arial"/>
          <w:color w:val="222222"/>
          <w:sz w:val="22"/>
          <w:szCs w:val="22"/>
        </w:rPr>
        <w:t xml:space="preserve"> 3</w:t>
      </w:r>
      <w:r w:rsidR="008A793F">
        <w:rPr>
          <w:rFonts w:ascii="Arial" w:eastAsia="Times New Roman" w:hAnsi="Arial" w:cs="Arial"/>
          <w:color w:val="222222"/>
          <w:sz w:val="22"/>
          <w:szCs w:val="22"/>
        </w:rPr>
        <w:t xml:space="preserve">: </w:t>
      </w:r>
      <w:r w:rsidR="008A793F" w:rsidRPr="008A793F">
        <w:rPr>
          <w:rFonts w:ascii="Arial" w:eastAsia="Times New Roman" w:hAnsi="Arial" w:cs="Arial"/>
          <w:color w:val="222222"/>
          <w:sz w:val="22"/>
          <w:szCs w:val="22"/>
        </w:rPr>
        <w:t>Third year</w:t>
      </w:r>
      <w:r w:rsidR="005E13DA">
        <w:rPr>
          <w:rFonts w:ascii="Arial" w:eastAsia="Times New Roman" w:hAnsi="Arial" w:cs="Arial"/>
          <w:color w:val="222222"/>
          <w:sz w:val="22"/>
          <w:szCs w:val="22"/>
        </w:rPr>
        <w:t>+</w:t>
      </w:r>
      <w:r w:rsidR="008A793F" w:rsidRPr="008A793F">
        <w:rPr>
          <w:rFonts w:ascii="Arial" w:eastAsia="Times New Roman" w:hAnsi="Arial" w:cs="Arial"/>
          <w:color w:val="222222"/>
          <w:sz w:val="22"/>
          <w:szCs w:val="22"/>
        </w:rPr>
        <w:t xml:space="preserve"> of full-time UCSB graduate study</w:t>
      </w:r>
    </w:p>
    <w:p w14:paraId="0856F89F" w14:textId="77777777" w:rsidR="00F140E6" w:rsidRPr="00322188" w:rsidRDefault="00F140E6" w:rsidP="00F140E6">
      <w:pPr>
        <w:shd w:val="clear" w:color="auto" w:fill="FFFFFF"/>
        <w:rPr>
          <w:rFonts w:ascii="Arial" w:eastAsia="Times New Roman" w:hAnsi="Arial" w:cs="Arial"/>
          <w:b/>
          <w:bCs/>
          <w:color w:val="222222"/>
          <w:sz w:val="22"/>
          <w:szCs w:val="22"/>
        </w:rPr>
      </w:pPr>
    </w:p>
    <w:p w14:paraId="150EC2C8" w14:textId="181F6AF5" w:rsidR="00F140E6" w:rsidRPr="00322188" w:rsidRDefault="00F140E6" w:rsidP="00F140E6">
      <w:p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How to Prepare to Employ a Student</w:t>
      </w:r>
    </w:p>
    <w:p w14:paraId="725335B7" w14:textId="5ADACD1D" w:rsidR="00F140E6" w:rsidRPr="00322188" w:rsidRDefault="005A19B5" w:rsidP="00322188">
      <w:pPr>
        <w:pStyle w:val="ListParagraph"/>
        <w:numPr>
          <w:ilvl w:val="0"/>
          <w:numId w:val="11"/>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Confirm</w:t>
      </w:r>
      <w:r w:rsidRPr="00322188">
        <w:rPr>
          <w:rFonts w:ascii="Arial" w:eastAsia="Times New Roman" w:hAnsi="Arial" w:cs="Arial"/>
          <w:color w:val="222222"/>
          <w:sz w:val="22"/>
          <w:szCs w:val="22"/>
        </w:rPr>
        <w:t xml:space="preserve"> </w:t>
      </w:r>
      <w:r w:rsidR="00F140E6" w:rsidRPr="00322188">
        <w:rPr>
          <w:rFonts w:ascii="Arial" w:eastAsia="Times New Roman" w:hAnsi="Arial" w:cs="Arial"/>
          <w:color w:val="222222"/>
          <w:sz w:val="22"/>
          <w:szCs w:val="22"/>
        </w:rPr>
        <w:t xml:space="preserve">how much </w:t>
      </w:r>
      <w:r>
        <w:rPr>
          <w:rFonts w:ascii="Arial" w:eastAsia="Times New Roman" w:hAnsi="Arial" w:cs="Arial"/>
          <w:color w:val="222222"/>
          <w:sz w:val="22"/>
          <w:szCs w:val="22"/>
        </w:rPr>
        <w:t>available funding</w:t>
      </w:r>
      <w:r w:rsidR="00F140E6" w:rsidRPr="00322188">
        <w:rPr>
          <w:rFonts w:ascii="Arial" w:eastAsia="Times New Roman" w:hAnsi="Arial" w:cs="Arial"/>
          <w:color w:val="222222"/>
          <w:sz w:val="22"/>
          <w:szCs w:val="22"/>
        </w:rPr>
        <w:t xml:space="preserve"> you have for hiring by</w:t>
      </w:r>
      <w:r w:rsidR="005E733A">
        <w:rPr>
          <w:rFonts w:ascii="Arial" w:eastAsia="Times New Roman" w:hAnsi="Arial" w:cs="Arial"/>
          <w:color w:val="222222"/>
          <w:sz w:val="22"/>
          <w:szCs w:val="22"/>
        </w:rPr>
        <w:t xml:space="preserve"> contacting the account manager: C&amp;G at</w:t>
      </w:r>
      <w:r w:rsidR="00F140E6" w:rsidRPr="00322188">
        <w:rPr>
          <w:rFonts w:ascii="Arial" w:eastAsia="Times New Roman" w:hAnsi="Arial" w:cs="Arial"/>
          <w:color w:val="222222"/>
          <w:sz w:val="22"/>
          <w:szCs w:val="22"/>
        </w:rPr>
        <w:t xml:space="preserve"> </w:t>
      </w:r>
      <w:hyperlink r:id="rId10" w:history="1">
        <w:r w:rsidR="00BA2235" w:rsidRPr="00D87CA4">
          <w:rPr>
            <w:rStyle w:val="Hyperlink"/>
            <w:rFonts w:ascii="Arial" w:eastAsia="Times New Roman" w:hAnsi="Arial" w:cs="Arial"/>
            <w:sz w:val="22"/>
            <w:szCs w:val="22"/>
          </w:rPr>
          <w:t>CG.Team@education.ucsb.edu</w:t>
        </w:r>
      </w:hyperlink>
      <w:r w:rsidR="005E733A">
        <w:rPr>
          <w:rStyle w:val="Hyperlink"/>
          <w:rFonts w:ascii="Arial" w:eastAsia="Times New Roman" w:hAnsi="Arial" w:cs="Arial"/>
          <w:sz w:val="22"/>
          <w:szCs w:val="22"/>
        </w:rPr>
        <w:t xml:space="preserve"> </w:t>
      </w:r>
      <w:r w:rsidR="005E733A" w:rsidRPr="00F37FAB">
        <w:rPr>
          <w:rFonts w:ascii="Arial" w:eastAsia="Times New Roman" w:hAnsi="Arial" w:cs="Arial"/>
          <w:color w:val="222222"/>
          <w:sz w:val="22"/>
          <w:szCs w:val="22"/>
        </w:rPr>
        <w:t>and other funds (Clinics and Centers; Start-up; or Deans) at</w:t>
      </w:r>
      <w:r w:rsidR="005E733A" w:rsidRPr="00842B51">
        <w:rPr>
          <w:color w:val="222222"/>
        </w:rPr>
        <w:t xml:space="preserve"> </w:t>
      </w:r>
      <w:r w:rsidR="005E733A">
        <w:rPr>
          <w:rStyle w:val="Hyperlink"/>
          <w:rFonts w:ascii="Arial" w:eastAsia="Times New Roman" w:hAnsi="Arial" w:cs="Arial"/>
          <w:sz w:val="22"/>
          <w:szCs w:val="22"/>
        </w:rPr>
        <w:t>B</w:t>
      </w:r>
      <w:r w:rsidR="00842B51">
        <w:rPr>
          <w:rStyle w:val="Hyperlink"/>
          <w:rFonts w:ascii="Arial" w:eastAsia="Times New Roman" w:hAnsi="Arial" w:cs="Arial"/>
          <w:sz w:val="22"/>
          <w:szCs w:val="22"/>
        </w:rPr>
        <w:t>P</w:t>
      </w:r>
      <w:r w:rsidR="005E733A">
        <w:rPr>
          <w:rStyle w:val="Hyperlink"/>
          <w:rFonts w:ascii="Arial" w:eastAsia="Times New Roman" w:hAnsi="Arial" w:cs="Arial"/>
          <w:sz w:val="22"/>
          <w:szCs w:val="22"/>
        </w:rPr>
        <w:t>alencia@ucsb.edu</w:t>
      </w:r>
      <w:r w:rsidR="00F140E6" w:rsidRPr="00322188">
        <w:rPr>
          <w:rFonts w:ascii="Arial" w:eastAsia="Times New Roman" w:hAnsi="Arial" w:cs="Arial"/>
          <w:color w:val="222222"/>
          <w:sz w:val="22"/>
          <w:szCs w:val="22"/>
        </w:rPr>
        <w:t xml:space="preserve">. </w:t>
      </w:r>
    </w:p>
    <w:p w14:paraId="7D409D1F" w14:textId="04D6D1D4" w:rsidR="00F140E6" w:rsidRPr="00322188" w:rsidRDefault="00F140E6" w:rsidP="00322188">
      <w:pPr>
        <w:pStyle w:val="ListParagraph"/>
        <w:numPr>
          <w:ilvl w:val="0"/>
          <w:numId w:val="11"/>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Please refer to the </w:t>
      </w:r>
      <w:hyperlink r:id="rId11" w:tgtFrame="_blank" w:history="1">
        <w:r w:rsidRPr="00322188">
          <w:rPr>
            <w:rFonts w:ascii="Arial" w:eastAsia="Times New Roman" w:hAnsi="Arial" w:cs="Arial"/>
            <w:color w:val="1155CC"/>
            <w:sz w:val="22"/>
            <w:szCs w:val="22"/>
            <w:u w:val="single"/>
          </w:rPr>
          <w:t>GGSE </w:t>
        </w:r>
      </w:hyperlink>
      <w:hyperlink r:id="rId12" w:tgtFrame="_blank" w:history="1">
        <w:r w:rsidRPr="00322188">
          <w:rPr>
            <w:rFonts w:ascii="Arial" w:eastAsia="Times New Roman" w:hAnsi="Arial" w:cs="Arial"/>
            <w:color w:val="1155CC"/>
            <w:sz w:val="22"/>
            <w:szCs w:val="22"/>
            <w:u w:val="single"/>
          </w:rPr>
          <w:t>Hiring Procedures</w:t>
        </w:r>
      </w:hyperlink>
      <w:r w:rsidRPr="00322188">
        <w:rPr>
          <w:rFonts w:ascii="Arial" w:eastAsia="Times New Roman" w:hAnsi="Arial" w:cs="Arial"/>
          <w:color w:val="222222"/>
          <w:sz w:val="22"/>
          <w:szCs w:val="22"/>
        </w:rPr>
        <w:t> </w:t>
      </w:r>
      <w:r w:rsidR="008C40EA">
        <w:rPr>
          <w:rFonts w:ascii="Arial" w:eastAsia="Times New Roman" w:hAnsi="Arial" w:cs="Arial"/>
          <w:color w:val="222222"/>
          <w:sz w:val="22"/>
          <w:szCs w:val="22"/>
        </w:rPr>
        <w:t xml:space="preserve">(Employment Section) </w:t>
      </w:r>
      <w:r w:rsidR="00282B1A">
        <w:rPr>
          <w:rFonts w:ascii="Arial" w:eastAsia="Times New Roman" w:hAnsi="Arial" w:cs="Arial"/>
          <w:color w:val="222222"/>
          <w:sz w:val="22"/>
          <w:szCs w:val="22"/>
        </w:rPr>
        <w:t>on</w:t>
      </w:r>
      <w:r w:rsidRPr="00322188">
        <w:rPr>
          <w:rFonts w:ascii="Arial" w:eastAsia="Times New Roman" w:hAnsi="Arial" w:cs="Arial"/>
          <w:color w:val="222222"/>
          <w:sz w:val="22"/>
          <w:szCs w:val="22"/>
        </w:rPr>
        <w:t xml:space="preserve"> GSR and Student Assistan</w:t>
      </w:r>
      <w:r w:rsidR="00282B1A">
        <w:rPr>
          <w:rFonts w:ascii="Arial" w:eastAsia="Times New Roman" w:hAnsi="Arial" w:cs="Arial"/>
          <w:color w:val="222222"/>
          <w:sz w:val="22"/>
          <w:szCs w:val="22"/>
        </w:rPr>
        <w:t>t</w:t>
      </w:r>
      <w:r w:rsidRPr="00322188">
        <w:rPr>
          <w:rFonts w:ascii="Arial" w:eastAsia="Times New Roman" w:hAnsi="Arial" w:cs="Arial"/>
          <w:color w:val="222222"/>
          <w:sz w:val="22"/>
          <w:szCs w:val="22"/>
        </w:rPr>
        <w:t xml:space="preserve"> details on job titles and pay rates. </w:t>
      </w:r>
    </w:p>
    <w:p w14:paraId="32D8A0FA" w14:textId="77777777" w:rsidR="00F140E6" w:rsidRPr="00322188" w:rsidRDefault="00F140E6" w:rsidP="00322188">
      <w:pPr>
        <w:pStyle w:val="ListParagraph"/>
        <w:numPr>
          <w:ilvl w:val="0"/>
          <w:numId w:val="11"/>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 xml:space="preserve">Discuss and be aware of the full employment picture for any student you wish to have employed because combined employment: </w:t>
      </w:r>
    </w:p>
    <w:p w14:paraId="3BA47442" w14:textId="38F87700" w:rsidR="00F140E6" w:rsidRPr="00322188" w:rsidRDefault="00F140E6" w:rsidP="00322188">
      <w:pPr>
        <w:pStyle w:val="ListParagraph"/>
        <w:numPr>
          <w:ilvl w:val="1"/>
          <w:numId w:val="11"/>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Determines eligibility for fee remission</w:t>
      </w:r>
      <w:r w:rsidR="008C40EA">
        <w:rPr>
          <w:rFonts w:ascii="Arial" w:eastAsia="Times New Roman" w:hAnsi="Arial" w:cs="Arial"/>
          <w:color w:val="222222"/>
          <w:sz w:val="22"/>
          <w:szCs w:val="22"/>
        </w:rPr>
        <w:t xml:space="preserve"> (</w:t>
      </w:r>
      <w:r w:rsidR="001823F6">
        <w:rPr>
          <w:rFonts w:ascii="Arial" w:eastAsia="Times New Roman" w:hAnsi="Arial" w:cs="Arial"/>
          <w:color w:val="222222"/>
          <w:sz w:val="22"/>
          <w:szCs w:val="22"/>
        </w:rPr>
        <w:t>GSR and ASE</w:t>
      </w:r>
      <w:r w:rsidR="00917BF0">
        <w:rPr>
          <w:rFonts w:ascii="Arial" w:eastAsia="Times New Roman" w:hAnsi="Arial" w:cs="Arial"/>
          <w:color w:val="222222"/>
          <w:sz w:val="22"/>
          <w:szCs w:val="22"/>
        </w:rPr>
        <w:t xml:space="preserve"> [TA]</w:t>
      </w:r>
      <w:r w:rsidR="001823F6">
        <w:rPr>
          <w:rFonts w:ascii="Arial" w:eastAsia="Times New Roman" w:hAnsi="Arial" w:cs="Arial"/>
          <w:color w:val="222222"/>
          <w:sz w:val="22"/>
          <w:szCs w:val="22"/>
        </w:rPr>
        <w:t xml:space="preserve"> combined </w:t>
      </w:r>
      <w:r w:rsidR="008C40EA">
        <w:rPr>
          <w:rFonts w:ascii="Arial" w:eastAsia="Times New Roman" w:hAnsi="Arial" w:cs="Arial"/>
          <w:color w:val="222222"/>
          <w:sz w:val="22"/>
          <w:szCs w:val="22"/>
        </w:rPr>
        <w:t>25% or more)</w:t>
      </w:r>
      <w:r w:rsidRPr="00322188">
        <w:rPr>
          <w:rFonts w:ascii="Arial" w:eastAsia="Times New Roman" w:hAnsi="Arial" w:cs="Arial"/>
          <w:color w:val="222222"/>
          <w:sz w:val="22"/>
          <w:szCs w:val="22"/>
        </w:rPr>
        <w:t>,</w:t>
      </w:r>
    </w:p>
    <w:p w14:paraId="2F0CCEDC" w14:textId="77777777" w:rsidR="00F140E6" w:rsidRPr="00322188" w:rsidRDefault="00F140E6" w:rsidP="00322188">
      <w:pPr>
        <w:pStyle w:val="ListParagraph"/>
        <w:numPr>
          <w:ilvl w:val="1"/>
          <w:numId w:val="11"/>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Determines responsibility of your funding source for contributing to fee remission, and</w:t>
      </w:r>
    </w:p>
    <w:p w14:paraId="1968A152" w14:textId="45C7663D" w:rsidR="00F140E6" w:rsidRPr="00322188" w:rsidRDefault="00CE57DA" w:rsidP="00322188">
      <w:pPr>
        <w:pStyle w:val="ListParagraph"/>
        <w:numPr>
          <w:ilvl w:val="1"/>
          <w:numId w:val="11"/>
        </w:numPr>
        <w:shd w:val="clear" w:color="auto" w:fill="FFFFFF"/>
        <w:rPr>
          <w:rFonts w:ascii="Arial" w:eastAsia="Times New Roman" w:hAnsi="Arial" w:cs="Arial"/>
          <w:color w:val="222222"/>
          <w:sz w:val="22"/>
          <w:szCs w:val="22"/>
        </w:rPr>
      </w:pPr>
      <w:hyperlink r:id="rId13" w:history="1">
        <w:r w:rsidR="001823F6" w:rsidRPr="001823F6">
          <w:rPr>
            <w:rStyle w:val="Hyperlink"/>
            <w:rFonts w:ascii="Arial" w:eastAsia="Times New Roman" w:hAnsi="Arial" w:cs="Arial"/>
            <w:sz w:val="22"/>
            <w:szCs w:val="22"/>
          </w:rPr>
          <w:t>Request for Exception to Employment</w:t>
        </w:r>
      </w:hyperlink>
      <w:r w:rsidR="001823F6" w:rsidRPr="001823F6">
        <w:rPr>
          <w:rFonts w:ascii="Arial" w:eastAsia="Times New Roman" w:hAnsi="Arial" w:cs="Arial"/>
          <w:color w:val="222222"/>
          <w:sz w:val="22"/>
          <w:szCs w:val="22"/>
        </w:rPr>
        <w:t xml:space="preserve"> </w:t>
      </w:r>
      <w:r w:rsidR="001823F6">
        <w:rPr>
          <w:rFonts w:ascii="Arial" w:eastAsia="Times New Roman" w:hAnsi="Arial" w:cs="Arial"/>
          <w:color w:val="222222"/>
          <w:sz w:val="22"/>
          <w:szCs w:val="22"/>
        </w:rPr>
        <w:t xml:space="preserve">form for </w:t>
      </w:r>
      <w:r w:rsidR="00842B51">
        <w:rPr>
          <w:rFonts w:ascii="Arial" w:eastAsia="Times New Roman" w:hAnsi="Arial" w:cs="Arial"/>
          <w:color w:val="222222"/>
          <w:sz w:val="22"/>
          <w:szCs w:val="22"/>
        </w:rPr>
        <w:t xml:space="preserve">total employment </w:t>
      </w:r>
      <w:r w:rsidR="00F140E6" w:rsidRPr="00322188">
        <w:rPr>
          <w:rFonts w:ascii="Arial" w:eastAsia="Times New Roman" w:hAnsi="Arial" w:cs="Arial"/>
          <w:color w:val="222222"/>
          <w:sz w:val="22"/>
          <w:szCs w:val="22"/>
        </w:rPr>
        <w:t xml:space="preserve">requests </w:t>
      </w:r>
      <w:r w:rsidR="001823F6">
        <w:rPr>
          <w:rFonts w:ascii="Arial" w:eastAsia="Times New Roman" w:hAnsi="Arial" w:cs="Arial"/>
          <w:color w:val="222222"/>
          <w:sz w:val="22"/>
          <w:szCs w:val="22"/>
        </w:rPr>
        <w:t xml:space="preserve">that </w:t>
      </w:r>
      <w:r w:rsidR="00F140E6" w:rsidRPr="00322188">
        <w:rPr>
          <w:rFonts w:ascii="Arial" w:eastAsia="Times New Roman" w:hAnsi="Arial" w:cs="Arial"/>
          <w:color w:val="222222"/>
          <w:sz w:val="22"/>
          <w:szCs w:val="22"/>
        </w:rPr>
        <w:t>go above 50%</w:t>
      </w:r>
      <w:r w:rsidR="001823F6">
        <w:rPr>
          <w:rFonts w:ascii="Arial" w:eastAsia="Times New Roman" w:hAnsi="Arial" w:cs="Arial"/>
          <w:color w:val="222222"/>
          <w:sz w:val="22"/>
          <w:szCs w:val="22"/>
        </w:rPr>
        <w:t xml:space="preserve"> FTE</w:t>
      </w:r>
      <w:r w:rsidR="008A6E72">
        <w:rPr>
          <w:rFonts w:ascii="Arial" w:eastAsia="Times New Roman" w:hAnsi="Arial" w:cs="Arial"/>
          <w:color w:val="222222"/>
          <w:sz w:val="22"/>
          <w:szCs w:val="22"/>
        </w:rPr>
        <w:t>.</w:t>
      </w:r>
      <w:r w:rsidR="00F140E6" w:rsidRPr="00322188">
        <w:rPr>
          <w:rFonts w:ascii="Arial" w:eastAsia="Times New Roman" w:hAnsi="Arial" w:cs="Arial"/>
          <w:color w:val="222222"/>
          <w:sz w:val="22"/>
          <w:szCs w:val="22"/>
        </w:rPr>
        <w:t xml:space="preserve"> </w:t>
      </w:r>
    </w:p>
    <w:p w14:paraId="5E0180A2" w14:textId="77777777" w:rsidR="00F140E6" w:rsidRPr="00322188" w:rsidRDefault="00F140E6" w:rsidP="00F140E6">
      <w:pPr>
        <w:shd w:val="clear" w:color="auto" w:fill="FFFFFF"/>
        <w:rPr>
          <w:rFonts w:ascii="Arial" w:eastAsia="Times New Roman" w:hAnsi="Arial" w:cs="Arial"/>
          <w:b/>
          <w:bCs/>
          <w:color w:val="222222"/>
          <w:sz w:val="22"/>
          <w:szCs w:val="22"/>
        </w:rPr>
      </w:pPr>
    </w:p>
    <w:p w14:paraId="665EE8F8" w14:textId="0AE515D2" w:rsidR="00F140E6" w:rsidRPr="00F867BA" w:rsidRDefault="00F140E6" w:rsidP="00F140E6">
      <w:pPr>
        <w:shd w:val="clear" w:color="auto" w:fill="FFFFFF"/>
        <w:rPr>
          <w:rFonts w:ascii="Arial" w:eastAsia="Times New Roman" w:hAnsi="Arial" w:cs="Arial"/>
          <w:b/>
          <w:bCs/>
          <w:color w:val="222222"/>
          <w:sz w:val="22"/>
          <w:szCs w:val="22"/>
        </w:rPr>
      </w:pPr>
      <w:r w:rsidRPr="00F867BA">
        <w:rPr>
          <w:rFonts w:ascii="Arial" w:eastAsia="Times New Roman" w:hAnsi="Arial" w:cs="Arial"/>
          <w:b/>
          <w:bCs/>
          <w:color w:val="222222"/>
          <w:sz w:val="22"/>
          <w:szCs w:val="22"/>
        </w:rPr>
        <w:t>How to Submit an Employment Modification or Request</w:t>
      </w:r>
    </w:p>
    <w:p w14:paraId="621C6050" w14:textId="2DFF25AD" w:rsidR="00F140E6" w:rsidRPr="00D051FF" w:rsidRDefault="00F140E6" w:rsidP="00F140E6">
      <w:pPr>
        <w:pStyle w:val="ListParagraph"/>
        <w:numPr>
          <w:ilvl w:val="0"/>
          <w:numId w:val="10"/>
        </w:numPr>
        <w:shd w:val="clear" w:color="auto" w:fill="FFFFFF"/>
        <w:rPr>
          <w:rFonts w:ascii="Arial" w:eastAsia="Times New Roman" w:hAnsi="Arial" w:cs="Arial"/>
          <w:color w:val="222222"/>
          <w:sz w:val="22"/>
          <w:szCs w:val="22"/>
        </w:rPr>
      </w:pPr>
      <w:r w:rsidRPr="00D051FF">
        <w:rPr>
          <w:rFonts w:ascii="Arial" w:eastAsia="Times New Roman" w:hAnsi="Arial" w:cs="Arial"/>
          <w:color w:val="222222"/>
          <w:sz w:val="22"/>
          <w:szCs w:val="22"/>
        </w:rPr>
        <w:t>The</w:t>
      </w:r>
      <w:r w:rsidR="0058592A" w:rsidRPr="00D051FF">
        <w:rPr>
          <w:rFonts w:ascii="Arial" w:eastAsia="Times New Roman" w:hAnsi="Arial" w:cs="Arial"/>
          <w:color w:val="222222"/>
          <w:sz w:val="22"/>
          <w:szCs w:val="22"/>
        </w:rPr>
        <w:t xml:space="preserve"> AY</w:t>
      </w:r>
      <w:r w:rsidR="00575D57" w:rsidRPr="00D051FF">
        <w:rPr>
          <w:rFonts w:ascii="Arial" w:eastAsia="Times New Roman" w:hAnsi="Arial" w:cs="Arial"/>
          <w:color w:val="222222"/>
          <w:sz w:val="22"/>
          <w:szCs w:val="22"/>
        </w:rPr>
        <w:t xml:space="preserve"> 2</w:t>
      </w:r>
      <w:r w:rsidR="00D051FF" w:rsidRPr="00D051FF">
        <w:rPr>
          <w:rFonts w:ascii="Arial" w:eastAsia="Times New Roman" w:hAnsi="Arial" w:cs="Arial"/>
          <w:color w:val="222222"/>
          <w:sz w:val="22"/>
          <w:szCs w:val="22"/>
        </w:rPr>
        <w:t>4-25</w:t>
      </w:r>
      <w:r w:rsidRPr="00D051FF">
        <w:rPr>
          <w:rFonts w:ascii="Arial" w:eastAsia="Times New Roman" w:hAnsi="Arial" w:cs="Arial"/>
          <w:color w:val="222222"/>
          <w:sz w:val="22"/>
          <w:szCs w:val="22"/>
        </w:rPr>
        <w:t xml:space="preserve"> forms are posted on the </w:t>
      </w:r>
      <w:hyperlink r:id="rId14" w:tgtFrame="_blank" w:history="1">
        <w:r w:rsidRPr="00D051FF">
          <w:rPr>
            <w:rFonts w:ascii="Arial" w:eastAsia="Times New Roman" w:hAnsi="Arial" w:cs="Arial"/>
            <w:color w:val="1155CC"/>
            <w:sz w:val="22"/>
            <w:szCs w:val="22"/>
            <w:u w:val="single"/>
          </w:rPr>
          <w:t>GGSE Resources page</w:t>
        </w:r>
      </w:hyperlink>
      <w:r w:rsidRPr="00D051FF">
        <w:rPr>
          <w:rFonts w:ascii="Arial" w:eastAsia="Times New Roman" w:hAnsi="Arial" w:cs="Arial"/>
          <w:color w:val="222222"/>
          <w:sz w:val="22"/>
          <w:szCs w:val="22"/>
        </w:rPr>
        <w:t> - please do not use old versions of the forms you may have saved</w:t>
      </w:r>
      <w:r w:rsidR="001823F6" w:rsidRPr="00D051FF">
        <w:rPr>
          <w:rFonts w:ascii="Arial" w:eastAsia="Times New Roman" w:hAnsi="Arial" w:cs="Arial"/>
          <w:color w:val="222222"/>
          <w:sz w:val="22"/>
          <w:szCs w:val="22"/>
        </w:rPr>
        <w:t xml:space="preserve"> in the past.</w:t>
      </w:r>
      <w:r w:rsidRPr="00D051FF">
        <w:rPr>
          <w:rFonts w:ascii="Arial" w:eastAsia="Times New Roman" w:hAnsi="Arial" w:cs="Arial"/>
          <w:color w:val="222222"/>
          <w:sz w:val="22"/>
          <w:szCs w:val="22"/>
        </w:rPr>
        <w:t> </w:t>
      </w:r>
      <w:bookmarkStart w:id="0" w:name="_Hlk146796290"/>
      <w:r w:rsidR="008A6E72" w:rsidRPr="00D051FF">
        <w:rPr>
          <w:rFonts w:ascii="Arial" w:eastAsia="Times New Roman" w:hAnsi="Arial" w:cs="Arial"/>
          <w:color w:val="222222"/>
          <w:sz w:val="22"/>
          <w:szCs w:val="22"/>
          <w:highlight w:val="yellow"/>
        </w:rPr>
        <w:t xml:space="preserve">It is best to use an Incognito Tab </w:t>
      </w:r>
      <w:r w:rsidR="00BA2235" w:rsidRPr="00D051FF">
        <w:rPr>
          <w:rFonts w:ascii="Arial" w:eastAsia="Times New Roman" w:hAnsi="Arial" w:cs="Arial"/>
          <w:color w:val="222222"/>
          <w:sz w:val="22"/>
          <w:szCs w:val="22"/>
          <w:highlight w:val="yellow"/>
        </w:rPr>
        <w:t>when</w:t>
      </w:r>
      <w:r w:rsidR="008A6E72" w:rsidRPr="00D051FF">
        <w:rPr>
          <w:rFonts w:ascii="Arial" w:eastAsia="Times New Roman" w:hAnsi="Arial" w:cs="Arial"/>
          <w:color w:val="222222"/>
          <w:sz w:val="22"/>
          <w:szCs w:val="22"/>
          <w:highlight w:val="yellow"/>
        </w:rPr>
        <w:t xml:space="preserve"> download</w:t>
      </w:r>
      <w:r w:rsidR="00BA2235" w:rsidRPr="00D051FF">
        <w:rPr>
          <w:rFonts w:ascii="Arial" w:eastAsia="Times New Roman" w:hAnsi="Arial" w:cs="Arial"/>
          <w:color w:val="222222"/>
          <w:sz w:val="22"/>
          <w:szCs w:val="22"/>
          <w:highlight w:val="yellow"/>
        </w:rPr>
        <w:t>ing</w:t>
      </w:r>
      <w:r w:rsidR="008A6E72" w:rsidRPr="00D051FF">
        <w:rPr>
          <w:rFonts w:ascii="Arial" w:eastAsia="Times New Roman" w:hAnsi="Arial" w:cs="Arial"/>
          <w:color w:val="222222"/>
          <w:sz w:val="22"/>
          <w:szCs w:val="22"/>
          <w:highlight w:val="yellow"/>
        </w:rPr>
        <w:t xml:space="preserve"> these forms</w:t>
      </w:r>
      <w:r w:rsidR="00BA2235" w:rsidRPr="00D051FF">
        <w:rPr>
          <w:rFonts w:ascii="Arial" w:eastAsia="Times New Roman" w:hAnsi="Arial" w:cs="Arial"/>
          <w:color w:val="222222"/>
          <w:sz w:val="22"/>
          <w:szCs w:val="22"/>
          <w:highlight w:val="yellow"/>
        </w:rPr>
        <w:t xml:space="preserve"> </w:t>
      </w:r>
      <w:r w:rsidR="00917BF0" w:rsidRPr="00D051FF">
        <w:rPr>
          <w:rFonts w:ascii="Arial" w:eastAsia="Times New Roman" w:hAnsi="Arial" w:cs="Arial"/>
          <w:color w:val="222222"/>
          <w:sz w:val="22"/>
          <w:szCs w:val="22"/>
          <w:highlight w:val="yellow"/>
        </w:rPr>
        <w:t>from</w:t>
      </w:r>
      <w:r w:rsidR="00BA2235" w:rsidRPr="00D051FF">
        <w:rPr>
          <w:rFonts w:ascii="Arial" w:eastAsia="Times New Roman" w:hAnsi="Arial" w:cs="Arial"/>
          <w:color w:val="222222"/>
          <w:sz w:val="22"/>
          <w:szCs w:val="22"/>
          <w:highlight w:val="yellow"/>
        </w:rPr>
        <w:t xml:space="preserve"> the website</w:t>
      </w:r>
      <w:r w:rsidR="008A6E72" w:rsidRPr="00D051FF">
        <w:rPr>
          <w:rFonts w:ascii="Arial" w:eastAsia="Times New Roman" w:hAnsi="Arial" w:cs="Arial"/>
          <w:color w:val="222222"/>
          <w:sz w:val="22"/>
          <w:szCs w:val="22"/>
          <w:highlight w:val="yellow"/>
        </w:rPr>
        <w:t>.</w:t>
      </w:r>
    </w:p>
    <w:p w14:paraId="3055348A" w14:textId="1C43D1DF" w:rsidR="00D051FF" w:rsidRPr="00D051FF" w:rsidRDefault="00D051FF" w:rsidP="00F140E6">
      <w:pPr>
        <w:pStyle w:val="ListParagraph"/>
        <w:numPr>
          <w:ilvl w:val="0"/>
          <w:numId w:val="10"/>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The AY 25-26 forms will be available once we know the GSR rates. </w:t>
      </w:r>
    </w:p>
    <w:bookmarkEnd w:id="0"/>
    <w:p w14:paraId="75A7BE51" w14:textId="77777777" w:rsidR="00F140E6" w:rsidRPr="00B97497" w:rsidRDefault="00F140E6" w:rsidP="00F140E6">
      <w:pPr>
        <w:pStyle w:val="ListParagraph"/>
        <w:numPr>
          <w:ilvl w:val="0"/>
          <w:numId w:val="10"/>
        </w:numPr>
        <w:shd w:val="clear" w:color="auto" w:fill="FFFFFF"/>
        <w:rPr>
          <w:rFonts w:ascii="Arial" w:eastAsia="Times New Roman" w:hAnsi="Arial" w:cs="Arial"/>
          <w:color w:val="222222"/>
          <w:sz w:val="22"/>
          <w:szCs w:val="22"/>
        </w:rPr>
      </w:pPr>
      <w:r w:rsidRPr="00D051FF">
        <w:rPr>
          <w:rFonts w:ascii="Arial" w:eastAsia="Times New Roman" w:hAnsi="Arial" w:cs="Arial"/>
          <w:color w:val="222222"/>
          <w:sz w:val="22"/>
          <w:szCs w:val="22"/>
        </w:rPr>
        <w:t xml:space="preserve">Complete an </w:t>
      </w:r>
      <w:r w:rsidRPr="00D051FF">
        <w:rPr>
          <w:rFonts w:ascii="Arial" w:eastAsia="Times New Roman" w:hAnsi="Arial" w:cs="Arial"/>
          <w:b/>
          <w:bCs/>
          <w:color w:val="222222"/>
          <w:sz w:val="22"/>
          <w:szCs w:val="22"/>
        </w:rPr>
        <w:t>Employment Modification</w:t>
      </w:r>
      <w:r w:rsidRPr="00D051FF">
        <w:rPr>
          <w:rFonts w:ascii="Arial" w:eastAsia="Times New Roman" w:hAnsi="Arial" w:cs="Arial"/>
          <w:color w:val="222222"/>
          <w:sz w:val="22"/>
          <w:szCs w:val="22"/>
        </w:rPr>
        <w:t xml:space="preserve"> if you are </w:t>
      </w:r>
      <w:r w:rsidRPr="00D051FF">
        <w:rPr>
          <w:rFonts w:ascii="Arial" w:eastAsia="Times New Roman" w:hAnsi="Arial" w:cs="Arial"/>
          <w:b/>
          <w:iCs/>
          <w:color w:val="222222"/>
          <w:sz w:val="22"/>
          <w:szCs w:val="22"/>
        </w:rPr>
        <w:t>changing</w:t>
      </w:r>
      <w:r w:rsidRPr="00D051FF">
        <w:rPr>
          <w:rFonts w:ascii="Arial" w:eastAsia="Times New Roman" w:hAnsi="Arial" w:cs="Arial"/>
          <w:b/>
          <w:color w:val="222222"/>
          <w:sz w:val="22"/>
          <w:szCs w:val="22"/>
        </w:rPr>
        <w:t xml:space="preserve"> </w:t>
      </w:r>
      <w:r w:rsidRPr="00D051FF">
        <w:rPr>
          <w:rFonts w:ascii="Arial" w:eastAsia="Times New Roman" w:hAnsi="Arial" w:cs="Arial"/>
          <w:color w:val="222222"/>
          <w:sz w:val="22"/>
          <w:szCs w:val="22"/>
        </w:rPr>
        <w:t>employment.  Examples</w:t>
      </w:r>
      <w:r w:rsidRPr="00B97497">
        <w:rPr>
          <w:rFonts w:ascii="Arial" w:eastAsia="Times New Roman" w:hAnsi="Arial" w:cs="Arial"/>
          <w:color w:val="222222"/>
          <w:sz w:val="22"/>
          <w:szCs w:val="22"/>
        </w:rPr>
        <w:t xml:space="preserve"> include changing a funding source, extending an end date, or changing a percent time.</w:t>
      </w:r>
    </w:p>
    <w:p w14:paraId="3F3D20C9" w14:textId="4173D3B8" w:rsidR="00F140E6" w:rsidRPr="008A793F" w:rsidRDefault="00F140E6" w:rsidP="00F140E6">
      <w:pPr>
        <w:pStyle w:val="ListParagraph"/>
        <w:numPr>
          <w:ilvl w:val="0"/>
          <w:numId w:val="10"/>
        </w:numPr>
        <w:shd w:val="clear" w:color="auto" w:fill="FFFFFF"/>
        <w:rPr>
          <w:rFonts w:ascii="Arial" w:eastAsia="Times New Roman" w:hAnsi="Arial" w:cs="Arial"/>
          <w:b/>
          <w:bCs/>
          <w:color w:val="222222"/>
          <w:sz w:val="22"/>
          <w:szCs w:val="22"/>
        </w:rPr>
      </w:pPr>
      <w:r w:rsidRPr="00B97497">
        <w:rPr>
          <w:rFonts w:ascii="Arial" w:eastAsia="Times New Roman" w:hAnsi="Arial" w:cs="Arial"/>
          <w:color w:val="222222"/>
          <w:sz w:val="22"/>
          <w:szCs w:val="22"/>
        </w:rPr>
        <w:t xml:space="preserve">Complete an </w:t>
      </w:r>
      <w:r w:rsidRPr="00B97497">
        <w:rPr>
          <w:rFonts w:ascii="Arial" w:eastAsia="Times New Roman" w:hAnsi="Arial" w:cs="Arial"/>
          <w:b/>
          <w:bCs/>
          <w:color w:val="222222"/>
          <w:sz w:val="22"/>
          <w:szCs w:val="22"/>
        </w:rPr>
        <w:t>Employment Request</w:t>
      </w:r>
      <w:r w:rsidRPr="00B97497">
        <w:rPr>
          <w:rFonts w:ascii="Arial" w:eastAsia="Times New Roman" w:hAnsi="Arial" w:cs="Arial"/>
          <w:color w:val="222222"/>
          <w:sz w:val="22"/>
          <w:szCs w:val="22"/>
        </w:rPr>
        <w:t xml:space="preserve"> if you are </w:t>
      </w:r>
      <w:r w:rsidRPr="00B97497">
        <w:rPr>
          <w:rFonts w:ascii="Arial" w:eastAsia="Times New Roman" w:hAnsi="Arial" w:cs="Arial"/>
          <w:b/>
          <w:iCs/>
          <w:color w:val="222222"/>
          <w:sz w:val="22"/>
          <w:szCs w:val="22"/>
        </w:rPr>
        <w:t>adding</w:t>
      </w:r>
      <w:r w:rsidRPr="00B97497">
        <w:rPr>
          <w:rFonts w:ascii="Arial" w:eastAsia="Times New Roman" w:hAnsi="Arial" w:cs="Arial"/>
          <w:iCs/>
          <w:color w:val="222222"/>
          <w:sz w:val="22"/>
          <w:szCs w:val="22"/>
        </w:rPr>
        <w:t xml:space="preserve"> </w:t>
      </w:r>
      <w:r w:rsidRPr="00B97497">
        <w:rPr>
          <w:rFonts w:ascii="Arial" w:eastAsia="Times New Roman" w:hAnsi="Arial" w:cs="Arial"/>
          <w:color w:val="222222"/>
          <w:sz w:val="22"/>
          <w:szCs w:val="22"/>
        </w:rPr>
        <w:t>employment. Examples include</w:t>
      </w:r>
      <w:r w:rsidRPr="008A793F">
        <w:rPr>
          <w:rFonts w:ascii="Arial" w:eastAsia="Times New Roman" w:hAnsi="Arial" w:cs="Arial"/>
          <w:color w:val="222222"/>
          <w:sz w:val="22"/>
          <w:szCs w:val="22"/>
        </w:rPr>
        <w:t xml:space="preserve"> hiring a student for the first time or </w:t>
      </w:r>
      <w:r w:rsidRPr="008A793F">
        <w:rPr>
          <w:rFonts w:ascii="Arial" w:eastAsia="Times New Roman" w:hAnsi="Arial" w:cs="Arial"/>
          <w:iCs/>
          <w:color w:val="222222"/>
          <w:sz w:val="22"/>
          <w:szCs w:val="22"/>
        </w:rPr>
        <w:t>adding</w:t>
      </w:r>
      <w:r w:rsidRPr="008A793F">
        <w:rPr>
          <w:rFonts w:ascii="Arial" w:eastAsia="Times New Roman" w:hAnsi="Arial" w:cs="Arial"/>
          <w:color w:val="222222"/>
          <w:sz w:val="22"/>
          <w:szCs w:val="22"/>
        </w:rPr>
        <w:t xml:space="preserve"> a new funding source and additional FTE to their employment -- </w:t>
      </w:r>
      <w:r w:rsidRPr="00917BF0">
        <w:rPr>
          <w:rFonts w:ascii="Arial" w:eastAsia="Times New Roman" w:hAnsi="Arial" w:cs="Arial"/>
          <w:b/>
          <w:bCs/>
          <w:color w:val="222222"/>
          <w:sz w:val="22"/>
          <w:szCs w:val="22"/>
          <w:highlight w:val="yellow"/>
        </w:rPr>
        <w:t>and not modifying any existing employment</w:t>
      </w:r>
      <w:r w:rsidR="00205330" w:rsidRPr="00917BF0">
        <w:rPr>
          <w:rFonts w:ascii="Arial" w:eastAsia="Times New Roman" w:hAnsi="Arial" w:cs="Arial"/>
          <w:b/>
          <w:bCs/>
          <w:color w:val="222222"/>
          <w:sz w:val="22"/>
          <w:szCs w:val="22"/>
          <w:highlight w:val="yellow"/>
        </w:rPr>
        <w:t xml:space="preserve"> duties</w:t>
      </w:r>
      <w:r w:rsidRPr="00917BF0">
        <w:rPr>
          <w:rFonts w:ascii="Arial" w:eastAsia="Times New Roman" w:hAnsi="Arial" w:cs="Arial"/>
          <w:b/>
          <w:bCs/>
          <w:color w:val="222222"/>
          <w:sz w:val="22"/>
          <w:szCs w:val="22"/>
          <w:highlight w:val="yellow"/>
        </w:rPr>
        <w:t>.</w:t>
      </w:r>
      <w:r w:rsidRPr="008A793F">
        <w:rPr>
          <w:rFonts w:ascii="Arial" w:eastAsia="Times New Roman" w:hAnsi="Arial" w:cs="Arial"/>
          <w:b/>
          <w:bCs/>
          <w:color w:val="222222"/>
          <w:sz w:val="22"/>
          <w:szCs w:val="22"/>
        </w:rPr>
        <w:t xml:space="preserve"> </w:t>
      </w:r>
    </w:p>
    <w:p w14:paraId="271FA67F" w14:textId="62A94BB7" w:rsidR="00F140E6" w:rsidRPr="008A793F" w:rsidRDefault="00F140E6" w:rsidP="00F140E6">
      <w:pPr>
        <w:pStyle w:val="ListParagraph"/>
        <w:numPr>
          <w:ilvl w:val="0"/>
          <w:numId w:val="10"/>
        </w:numPr>
        <w:shd w:val="clear" w:color="auto" w:fill="FFFFFF"/>
        <w:rPr>
          <w:rFonts w:ascii="Arial" w:eastAsia="Times New Roman" w:hAnsi="Arial" w:cs="Arial"/>
          <w:color w:val="222222"/>
          <w:sz w:val="22"/>
          <w:szCs w:val="22"/>
        </w:rPr>
      </w:pPr>
      <w:r w:rsidRPr="008A793F">
        <w:rPr>
          <w:rFonts w:ascii="Arial" w:eastAsia="Times New Roman" w:hAnsi="Arial" w:cs="Arial"/>
          <w:color w:val="222222"/>
          <w:sz w:val="22"/>
          <w:szCs w:val="22"/>
        </w:rPr>
        <w:t xml:space="preserve">It is preferred to use full quarter dates for employment purposes. For </w:t>
      </w:r>
      <w:r w:rsidR="00E32EC1">
        <w:rPr>
          <w:rFonts w:ascii="Arial" w:eastAsia="Times New Roman" w:hAnsi="Arial" w:cs="Arial"/>
          <w:color w:val="222222"/>
          <w:sz w:val="22"/>
          <w:szCs w:val="22"/>
        </w:rPr>
        <w:t>Winter</w:t>
      </w:r>
      <w:r w:rsidR="0058592A">
        <w:rPr>
          <w:rFonts w:ascii="Arial" w:eastAsia="Times New Roman" w:hAnsi="Arial" w:cs="Arial"/>
          <w:color w:val="222222"/>
          <w:sz w:val="22"/>
          <w:szCs w:val="22"/>
        </w:rPr>
        <w:t xml:space="preserve">, </w:t>
      </w:r>
      <w:r w:rsidRPr="008A793F">
        <w:rPr>
          <w:rFonts w:ascii="Arial" w:eastAsia="Times New Roman" w:hAnsi="Arial" w:cs="Arial"/>
          <w:color w:val="222222"/>
          <w:sz w:val="22"/>
          <w:szCs w:val="22"/>
        </w:rPr>
        <w:t xml:space="preserve">this would be </w:t>
      </w:r>
      <w:r w:rsidR="00E32EC1">
        <w:rPr>
          <w:rFonts w:ascii="Arial" w:eastAsia="Times New Roman" w:hAnsi="Arial" w:cs="Arial"/>
          <w:color w:val="222222"/>
          <w:sz w:val="22"/>
          <w:szCs w:val="22"/>
        </w:rPr>
        <w:t>1/1/25 – 3/31/25</w:t>
      </w:r>
      <w:r w:rsidR="00322188" w:rsidRPr="008A793F">
        <w:rPr>
          <w:rFonts w:ascii="Arial" w:eastAsia="Times New Roman" w:hAnsi="Arial" w:cs="Arial"/>
          <w:color w:val="222222"/>
          <w:sz w:val="22"/>
          <w:szCs w:val="22"/>
        </w:rPr>
        <w:t>.</w:t>
      </w:r>
      <w:r w:rsidR="00282B1A">
        <w:rPr>
          <w:rFonts w:ascii="Arial" w:eastAsia="Times New Roman" w:hAnsi="Arial" w:cs="Arial"/>
          <w:color w:val="222222"/>
          <w:sz w:val="22"/>
          <w:szCs w:val="22"/>
        </w:rPr>
        <w:t xml:space="preserve"> </w:t>
      </w:r>
      <w:r w:rsidR="00282B1A" w:rsidRPr="0017692F">
        <w:rPr>
          <w:rFonts w:ascii="Arial" w:eastAsia="Times New Roman" w:hAnsi="Arial" w:cs="Arial"/>
          <w:color w:val="222222"/>
          <w:sz w:val="22"/>
          <w:szCs w:val="22"/>
        </w:rPr>
        <w:t xml:space="preserve">Please refer to the </w:t>
      </w:r>
      <w:hyperlink r:id="rId15" w:history="1">
        <w:r w:rsidR="008F2BD1" w:rsidRPr="008F2BD1">
          <w:rPr>
            <w:rStyle w:val="Hyperlink"/>
            <w:rFonts w:ascii="Arial" w:eastAsia="Times New Roman" w:hAnsi="Arial" w:cs="Arial"/>
            <w:sz w:val="22"/>
            <w:szCs w:val="22"/>
          </w:rPr>
          <w:t>2025-2026 Maximum Employment</w:t>
        </w:r>
      </w:hyperlink>
      <w:r w:rsidR="008F2BD1">
        <w:rPr>
          <w:rFonts w:ascii="Arial" w:eastAsia="Times New Roman" w:hAnsi="Arial" w:cs="Arial"/>
          <w:color w:val="222222"/>
          <w:sz w:val="22"/>
          <w:szCs w:val="22"/>
        </w:rPr>
        <w:t xml:space="preserve"> </w:t>
      </w:r>
      <w:r w:rsidR="00282B1A" w:rsidRPr="0017692F">
        <w:rPr>
          <w:rFonts w:ascii="Arial" w:eastAsia="Times New Roman" w:hAnsi="Arial" w:cs="Arial"/>
          <w:color w:val="222222"/>
          <w:sz w:val="22"/>
          <w:szCs w:val="22"/>
        </w:rPr>
        <w:t>matri</w:t>
      </w:r>
      <w:r w:rsidR="008F2BD1">
        <w:rPr>
          <w:rFonts w:ascii="Arial" w:eastAsia="Times New Roman" w:hAnsi="Arial" w:cs="Arial"/>
          <w:color w:val="222222"/>
          <w:sz w:val="22"/>
          <w:szCs w:val="22"/>
        </w:rPr>
        <w:t>ces</w:t>
      </w:r>
      <w:r w:rsidR="00282B1A" w:rsidRPr="0017692F">
        <w:rPr>
          <w:rFonts w:ascii="Arial" w:eastAsia="Times New Roman" w:hAnsi="Arial" w:cs="Arial"/>
          <w:color w:val="222222"/>
          <w:sz w:val="22"/>
          <w:szCs w:val="22"/>
        </w:rPr>
        <w:t xml:space="preserve"> to determine if you want to hire at different FTE rates </w:t>
      </w:r>
      <w:r w:rsidR="00917BF0">
        <w:rPr>
          <w:rFonts w:ascii="Arial" w:eastAsia="Times New Roman" w:hAnsi="Arial" w:cs="Arial"/>
          <w:color w:val="222222"/>
          <w:sz w:val="22"/>
          <w:szCs w:val="22"/>
        </w:rPr>
        <w:t>during the breaks</w:t>
      </w:r>
      <w:r w:rsidR="00282B1A" w:rsidRPr="0017692F">
        <w:rPr>
          <w:rFonts w:ascii="Arial" w:eastAsia="Times New Roman" w:hAnsi="Arial" w:cs="Arial"/>
          <w:color w:val="222222"/>
          <w:sz w:val="22"/>
          <w:szCs w:val="22"/>
        </w:rPr>
        <w:t>.</w:t>
      </w:r>
      <w:r w:rsidR="00282B1A">
        <w:rPr>
          <w:rFonts w:ascii="Arial" w:eastAsia="Times New Roman" w:hAnsi="Arial" w:cs="Arial"/>
          <w:color w:val="222222"/>
          <w:sz w:val="22"/>
          <w:szCs w:val="22"/>
        </w:rPr>
        <w:t xml:space="preserve"> </w:t>
      </w:r>
    </w:p>
    <w:p w14:paraId="04432A0F" w14:textId="38F12640" w:rsidR="00F140E6" w:rsidRPr="00322188" w:rsidRDefault="00F140E6" w:rsidP="00F140E6">
      <w:pPr>
        <w:pStyle w:val="ListParagraph"/>
        <w:numPr>
          <w:ilvl w:val="0"/>
          <w:numId w:val="10"/>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 xml:space="preserve">Submit the form via email to </w:t>
      </w:r>
      <w:hyperlink r:id="rId16" w:history="1">
        <w:r w:rsidR="00BA2235" w:rsidRPr="00D87CA4">
          <w:rPr>
            <w:rStyle w:val="Hyperlink"/>
            <w:rFonts w:ascii="Arial" w:eastAsia="Times New Roman" w:hAnsi="Arial" w:cs="Arial"/>
            <w:sz w:val="22"/>
            <w:szCs w:val="22"/>
          </w:rPr>
          <w:t>CG.Team@education.ucsb.edu</w:t>
        </w:r>
      </w:hyperlink>
      <w:r w:rsidR="00BA2235" w:rsidRPr="00842B51">
        <w:rPr>
          <w:color w:val="222222"/>
        </w:rPr>
        <w:t xml:space="preserve"> o</w:t>
      </w:r>
      <w:r w:rsidR="00842B51">
        <w:rPr>
          <w:color w:val="222222"/>
        </w:rPr>
        <w:t xml:space="preserve">r </w:t>
      </w:r>
      <w:r w:rsidR="00BA2235">
        <w:rPr>
          <w:rStyle w:val="Hyperlink"/>
          <w:rFonts w:ascii="Arial" w:eastAsia="Times New Roman" w:hAnsi="Arial" w:cs="Arial"/>
          <w:sz w:val="22"/>
          <w:szCs w:val="22"/>
        </w:rPr>
        <w:t>B</w:t>
      </w:r>
      <w:r w:rsidR="00AF7F0C">
        <w:rPr>
          <w:rStyle w:val="Hyperlink"/>
          <w:rFonts w:ascii="Arial" w:eastAsia="Times New Roman" w:hAnsi="Arial" w:cs="Arial"/>
          <w:sz w:val="22"/>
          <w:szCs w:val="22"/>
        </w:rPr>
        <w:t>P</w:t>
      </w:r>
      <w:r w:rsidR="00BA2235">
        <w:rPr>
          <w:rStyle w:val="Hyperlink"/>
          <w:rFonts w:ascii="Arial" w:eastAsia="Times New Roman" w:hAnsi="Arial" w:cs="Arial"/>
          <w:sz w:val="22"/>
          <w:szCs w:val="22"/>
        </w:rPr>
        <w:t>alencia@ucsb.edu</w:t>
      </w:r>
      <w:r w:rsidRPr="00322188" w:rsidDel="00F7663F">
        <w:rPr>
          <w:rFonts w:ascii="Arial" w:eastAsia="Times New Roman" w:hAnsi="Arial" w:cs="Arial"/>
          <w:color w:val="222222"/>
          <w:sz w:val="22"/>
          <w:szCs w:val="22"/>
        </w:rPr>
        <w:t xml:space="preserve"> </w:t>
      </w:r>
      <w:r w:rsidRPr="00322188">
        <w:rPr>
          <w:rFonts w:ascii="Arial" w:eastAsia="Times New Roman" w:hAnsi="Arial" w:cs="Arial"/>
          <w:color w:val="222222"/>
          <w:sz w:val="22"/>
          <w:szCs w:val="22"/>
        </w:rPr>
        <w:t>– the team can also help answer any questions you have about completing the form.</w:t>
      </w:r>
    </w:p>
    <w:p w14:paraId="1FB145B6" w14:textId="75E1DC9B" w:rsidR="00F140E6" w:rsidRPr="00322188" w:rsidRDefault="00F140E6" w:rsidP="00F140E6">
      <w:pPr>
        <w:pStyle w:val="ListParagraph"/>
        <w:numPr>
          <w:ilvl w:val="0"/>
          <w:numId w:val="10"/>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lastRenderedPageBreak/>
        <w:t xml:space="preserve">Please do not </w:t>
      </w:r>
      <w:r w:rsidR="00F867BA">
        <w:rPr>
          <w:rFonts w:ascii="Arial" w:eastAsia="Times New Roman" w:hAnsi="Arial" w:cs="Arial"/>
          <w:color w:val="222222"/>
          <w:sz w:val="22"/>
          <w:szCs w:val="22"/>
        </w:rPr>
        <w:t xml:space="preserve">sign </w:t>
      </w:r>
      <w:r w:rsidRPr="00322188">
        <w:rPr>
          <w:rFonts w:ascii="Arial" w:eastAsia="Times New Roman" w:hAnsi="Arial" w:cs="Arial"/>
          <w:color w:val="222222"/>
          <w:sz w:val="22"/>
          <w:szCs w:val="22"/>
        </w:rPr>
        <w:t>the employment form</w:t>
      </w:r>
      <w:r w:rsidR="00F867BA">
        <w:rPr>
          <w:rFonts w:ascii="Arial" w:eastAsia="Times New Roman" w:hAnsi="Arial" w:cs="Arial"/>
          <w:color w:val="222222"/>
          <w:sz w:val="22"/>
          <w:szCs w:val="22"/>
        </w:rPr>
        <w:t>s</w:t>
      </w:r>
      <w:r w:rsidRPr="00322188">
        <w:rPr>
          <w:rFonts w:ascii="Arial" w:eastAsia="Times New Roman" w:hAnsi="Arial" w:cs="Arial"/>
          <w:color w:val="222222"/>
          <w:sz w:val="22"/>
          <w:szCs w:val="22"/>
        </w:rPr>
        <w:t xml:space="preserve"> – you will be asked to </w:t>
      </w:r>
      <w:r w:rsidR="00322188" w:rsidRPr="00322188">
        <w:rPr>
          <w:rFonts w:ascii="Arial" w:eastAsia="Times New Roman" w:hAnsi="Arial" w:cs="Arial"/>
          <w:color w:val="222222"/>
          <w:sz w:val="22"/>
          <w:szCs w:val="22"/>
        </w:rPr>
        <w:t>DocuSign</w:t>
      </w:r>
      <w:r w:rsidRPr="00322188">
        <w:rPr>
          <w:rFonts w:ascii="Arial" w:eastAsia="Times New Roman" w:hAnsi="Arial" w:cs="Arial"/>
          <w:color w:val="222222"/>
          <w:sz w:val="22"/>
          <w:szCs w:val="22"/>
        </w:rPr>
        <w:t xml:space="preserve"> the request after it is reviewed by staff. </w:t>
      </w:r>
    </w:p>
    <w:p w14:paraId="6ECC1CCC" w14:textId="77777777" w:rsidR="00F140E6" w:rsidRPr="00322188" w:rsidRDefault="00F140E6" w:rsidP="00F140E6">
      <w:pPr>
        <w:shd w:val="clear" w:color="auto" w:fill="FFFFFF"/>
        <w:rPr>
          <w:rFonts w:ascii="Arial" w:eastAsia="Times New Roman" w:hAnsi="Arial" w:cs="Arial"/>
          <w:b/>
          <w:bCs/>
          <w:color w:val="222222"/>
          <w:sz w:val="22"/>
          <w:szCs w:val="22"/>
        </w:rPr>
      </w:pPr>
    </w:p>
    <w:p w14:paraId="2779BB77" w14:textId="2DCEB001" w:rsidR="00F140E6" w:rsidRPr="00322188" w:rsidRDefault="00F140E6" w:rsidP="00F140E6">
      <w:p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Approval Process</w:t>
      </w:r>
    </w:p>
    <w:p w14:paraId="041999BA" w14:textId="3877AB18" w:rsidR="00F140E6" w:rsidRPr="00322188" w:rsidRDefault="00F140E6" w:rsidP="00F140E6">
      <w:pPr>
        <w:pStyle w:val="ListParagraph"/>
        <w:numPr>
          <w:ilvl w:val="0"/>
          <w:numId w:val="8"/>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 xml:space="preserve">Please do not add any signatures to your </w:t>
      </w:r>
      <w:r w:rsidR="00F867BA" w:rsidRPr="00322188">
        <w:rPr>
          <w:rFonts w:ascii="Arial" w:eastAsia="Times New Roman" w:hAnsi="Arial" w:cs="Arial"/>
          <w:color w:val="222222"/>
          <w:sz w:val="22"/>
          <w:szCs w:val="22"/>
        </w:rPr>
        <w:t xml:space="preserve">employment </w:t>
      </w:r>
      <w:r w:rsidRPr="00322188">
        <w:rPr>
          <w:rFonts w:ascii="Arial" w:eastAsia="Times New Roman" w:hAnsi="Arial" w:cs="Arial"/>
          <w:color w:val="222222"/>
          <w:sz w:val="22"/>
          <w:szCs w:val="22"/>
        </w:rPr>
        <w:t xml:space="preserve">request forms. </w:t>
      </w:r>
    </w:p>
    <w:p w14:paraId="652B31B6" w14:textId="57A4747B" w:rsidR="00F140E6" w:rsidRPr="00322188" w:rsidRDefault="00D7408E" w:rsidP="00F140E6">
      <w:pPr>
        <w:pStyle w:val="ListParagraph"/>
        <w:numPr>
          <w:ilvl w:val="0"/>
          <w:numId w:val="8"/>
        </w:num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Staff</w:t>
      </w:r>
      <w:r w:rsidR="00F140E6" w:rsidRPr="00322188">
        <w:rPr>
          <w:rFonts w:ascii="Arial" w:eastAsia="Times New Roman" w:hAnsi="Arial" w:cs="Arial"/>
          <w:color w:val="222222"/>
          <w:sz w:val="22"/>
          <w:szCs w:val="22"/>
        </w:rPr>
        <w:t xml:space="preserve"> will review, obtain clarification if needed, ensure all fields are complete and THEN route via </w:t>
      </w:r>
      <w:r w:rsidR="00322188" w:rsidRPr="00322188">
        <w:rPr>
          <w:rFonts w:ascii="Arial" w:eastAsia="Times New Roman" w:hAnsi="Arial" w:cs="Arial"/>
          <w:color w:val="222222"/>
          <w:sz w:val="22"/>
          <w:szCs w:val="22"/>
        </w:rPr>
        <w:t>DocuSign</w:t>
      </w:r>
      <w:r w:rsidR="00F140E6" w:rsidRPr="00322188">
        <w:rPr>
          <w:rFonts w:ascii="Arial" w:eastAsia="Times New Roman" w:hAnsi="Arial" w:cs="Arial"/>
          <w:color w:val="222222"/>
          <w:sz w:val="22"/>
          <w:szCs w:val="22"/>
        </w:rPr>
        <w:t xml:space="preserve"> for all necessary signatures/approvals. </w:t>
      </w:r>
    </w:p>
    <w:p w14:paraId="451EF559" w14:textId="656D620F" w:rsidR="00F140E6" w:rsidRPr="00322188" w:rsidRDefault="00F140E6" w:rsidP="00F140E6">
      <w:pPr>
        <w:pStyle w:val="ListParagraph"/>
        <w:numPr>
          <w:ilvl w:val="0"/>
          <w:numId w:val="8"/>
        </w:num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Employment does not begin, and work cannot begin, until you and the student are notified by email that the appointment has been processed</w:t>
      </w:r>
      <w:r w:rsidR="00D7408E">
        <w:rPr>
          <w:rFonts w:ascii="Arial" w:eastAsia="Times New Roman" w:hAnsi="Arial" w:cs="Arial"/>
          <w:b/>
          <w:bCs/>
          <w:color w:val="222222"/>
          <w:sz w:val="22"/>
          <w:szCs w:val="22"/>
        </w:rPr>
        <w:t xml:space="preserve"> by the Employment Team</w:t>
      </w:r>
      <w:r w:rsidR="00282B1A">
        <w:rPr>
          <w:rFonts w:ascii="Arial" w:eastAsia="Times New Roman" w:hAnsi="Arial" w:cs="Arial"/>
          <w:b/>
          <w:bCs/>
          <w:color w:val="222222"/>
          <w:sz w:val="22"/>
          <w:szCs w:val="22"/>
        </w:rPr>
        <w:t xml:space="preserve"> (staff</w:t>
      </w:r>
      <w:r w:rsidR="00282B1A" w:rsidRPr="004A62E9">
        <w:rPr>
          <w:rFonts w:ascii="Arial" w:eastAsia="Times New Roman" w:hAnsi="Arial" w:cs="Arial"/>
          <w:b/>
          <w:bCs/>
          <w:color w:val="222222"/>
          <w:sz w:val="22"/>
          <w:szCs w:val="22"/>
        </w:rPr>
        <w:t>)</w:t>
      </w:r>
      <w:r w:rsidRPr="004A62E9">
        <w:rPr>
          <w:rFonts w:ascii="Arial" w:eastAsia="Times New Roman" w:hAnsi="Arial" w:cs="Arial"/>
          <w:b/>
          <w:bCs/>
          <w:color w:val="222222"/>
          <w:sz w:val="22"/>
          <w:szCs w:val="22"/>
        </w:rPr>
        <w:t xml:space="preserve">. </w:t>
      </w:r>
      <w:r w:rsidR="00322188" w:rsidRPr="004A62E9">
        <w:rPr>
          <w:rFonts w:ascii="Arial" w:eastAsia="Times New Roman" w:hAnsi="Arial" w:cs="Arial"/>
          <w:b/>
          <w:bCs/>
          <w:color w:val="222222"/>
          <w:sz w:val="22"/>
          <w:szCs w:val="22"/>
        </w:rPr>
        <w:t xml:space="preserve">An Appointment Offer Letter will be sent out to you and </w:t>
      </w:r>
      <w:r w:rsidR="008A7207" w:rsidRPr="004A62E9">
        <w:rPr>
          <w:rFonts w:ascii="Arial" w:eastAsia="Times New Roman" w:hAnsi="Arial" w:cs="Arial"/>
          <w:b/>
          <w:bCs/>
          <w:color w:val="222222"/>
          <w:sz w:val="22"/>
          <w:szCs w:val="22"/>
        </w:rPr>
        <w:t>GSR’s</w:t>
      </w:r>
      <w:r w:rsidR="00322188" w:rsidRPr="004A62E9">
        <w:rPr>
          <w:rFonts w:ascii="Arial" w:eastAsia="Times New Roman" w:hAnsi="Arial" w:cs="Arial"/>
          <w:b/>
          <w:bCs/>
          <w:color w:val="222222"/>
          <w:sz w:val="22"/>
          <w:szCs w:val="22"/>
        </w:rPr>
        <w:t xml:space="preserve"> a month prior with the future start date</w:t>
      </w:r>
      <w:r w:rsidR="008A793F" w:rsidRPr="004A62E9">
        <w:rPr>
          <w:rFonts w:ascii="Arial" w:eastAsia="Times New Roman" w:hAnsi="Arial" w:cs="Arial"/>
          <w:b/>
          <w:bCs/>
          <w:color w:val="222222"/>
          <w:sz w:val="22"/>
          <w:szCs w:val="22"/>
        </w:rPr>
        <w:t>s</w:t>
      </w:r>
      <w:r w:rsidR="00322188" w:rsidRPr="004A62E9">
        <w:rPr>
          <w:rFonts w:ascii="Arial" w:eastAsia="Times New Roman" w:hAnsi="Arial" w:cs="Arial"/>
          <w:b/>
          <w:bCs/>
          <w:color w:val="222222"/>
          <w:sz w:val="22"/>
          <w:szCs w:val="22"/>
        </w:rPr>
        <w:t>.</w:t>
      </w:r>
    </w:p>
    <w:p w14:paraId="4FB73631" w14:textId="77777777" w:rsidR="00F140E6" w:rsidRPr="00322188" w:rsidRDefault="00F140E6" w:rsidP="00F140E6">
      <w:pPr>
        <w:pStyle w:val="ListParagraph"/>
        <w:numPr>
          <w:ilvl w:val="0"/>
          <w:numId w:val="8"/>
        </w:numPr>
        <w:shd w:val="clear" w:color="auto" w:fill="FFFFFF"/>
        <w:rPr>
          <w:rFonts w:ascii="Arial" w:eastAsia="Times New Roman" w:hAnsi="Arial" w:cs="Arial"/>
          <w:b/>
          <w:bCs/>
          <w:color w:val="222222"/>
          <w:sz w:val="22"/>
          <w:szCs w:val="22"/>
        </w:rPr>
      </w:pPr>
      <w:r w:rsidRPr="00322188">
        <w:rPr>
          <w:rFonts w:ascii="Arial" w:eastAsia="Times New Roman" w:hAnsi="Arial" w:cs="Arial"/>
          <w:color w:val="222222"/>
          <w:sz w:val="22"/>
          <w:szCs w:val="22"/>
        </w:rPr>
        <w:t>If there is any gap in employment, a student will need to go through a rehire process, which will delay the process. If your student anticipates a break in employment, please work with staff to use a "short-work-break" to keep a position open but inactive to avoid the need to redo the full employment procedure.</w:t>
      </w:r>
    </w:p>
    <w:p w14:paraId="42A6CDFE" w14:textId="3651B6EE" w:rsidR="00F140E6" w:rsidRPr="00322188" w:rsidRDefault="00F140E6" w:rsidP="00F140E6">
      <w:pPr>
        <w:pStyle w:val="ListParagraph"/>
        <w:numPr>
          <w:ilvl w:val="0"/>
          <w:numId w:val="8"/>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 xml:space="preserve">Requests are reviewed and processed in the order received, so timely submissions are appreciated! If requests for </w:t>
      </w:r>
      <w:r w:rsidR="009B42D9">
        <w:rPr>
          <w:rFonts w:ascii="Arial" w:eastAsia="Times New Roman" w:hAnsi="Arial" w:cs="Arial"/>
          <w:color w:val="222222"/>
          <w:sz w:val="22"/>
          <w:szCs w:val="22"/>
        </w:rPr>
        <w:t>Spring</w:t>
      </w:r>
      <w:r w:rsidRPr="00322188">
        <w:rPr>
          <w:rFonts w:ascii="Arial" w:eastAsia="Times New Roman" w:hAnsi="Arial" w:cs="Arial"/>
          <w:color w:val="222222"/>
          <w:sz w:val="22"/>
          <w:szCs w:val="22"/>
        </w:rPr>
        <w:t xml:space="preserve"> employment are not received by the </w:t>
      </w:r>
      <w:r w:rsidR="0058592A">
        <w:rPr>
          <w:rFonts w:ascii="Arial" w:eastAsia="Times New Roman" w:hAnsi="Arial" w:cs="Arial"/>
          <w:b/>
          <w:bCs/>
          <w:color w:val="222222"/>
          <w:sz w:val="22"/>
          <w:szCs w:val="22"/>
        </w:rPr>
        <w:t xml:space="preserve">Staff </w:t>
      </w:r>
      <w:r w:rsidR="0058592A" w:rsidRPr="0017692F">
        <w:rPr>
          <w:rFonts w:ascii="Arial" w:eastAsia="Times New Roman" w:hAnsi="Arial" w:cs="Arial"/>
          <w:b/>
          <w:bCs/>
          <w:color w:val="222222"/>
          <w:sz w:val="22"/>
          <w:szCs w:val="22"/>
        </w:rPr>
        <w:t xml:space="preserve">between </w:t>
      </w:r>
      <w:r w:rsidR="0058592A">
        <w:rPr>
          <w:rFonts w:ascii="Arial" w:eastAsia="Times New Roman" w:hAnsi="Arial" w:cs="Arial"/>
          <w:b/>
          <w:bCs/>
          <w:color w:val="222222"/>
          <w:sz w:val="22"/>
          <w:szCs w:val="22"/>
        </w:rPr>
        <w:t>April 25</w:t>
      </w:r>
      <w:r w:rsidR="0058592A" w:rsidRPr="00222B11">
        <w:rPr>
          <w:rFonts w:ascii="Arial" w:eastAsia="Times New Roman" w:hAnsi="Arial" w:cs="Arial"/>
          <w:b/>
          <w:bCs/>
          <w:color w:val="222222"/>
          <w:sz w:val="22"/>
          <w:szCs w:val="22"/>
          <w:vertAlign w:val="superscript"/>
        </w:rPr>
        <w:t>th</w:t>
      </w:r>
      <w:r w:rsidR="0058592A">
        <w:rPr>
          <w:rFonts w:ascii="Arial" w:eastAsia="Times New Roman" w:hAnsi="Arial" w:cs="Arial"/>
          <w:b/>
          <w:bCs/>
          <w:color w:val="222222"/>
          <w:sz w:val="22"/>
          <w:szCs w:val="22"/>
        </w:rPr>
        <w:t xml:space="preserve"> and May 2</w:t>
      </w:r>
      <w:r w:rsidR="0058592A" w:rsidRPr="00222B11">
        <w:rPr>
          <w:rFonts w:ascii="Arial" w:eastAsia="Times New Roman" w:hAnsi="Arial" w:cs="Arial"/>
          <w:b/>
          <w:bCs/>
          <w:color w:val="222222"/>
          <w:sz w:val="22"/>
          <w:szCs w:val="22"/>
          <w:vertAlign w:val="superscript"/>
        </w:rPr>
        <w:t>nd</w:t>
      </w:r>
      <w:r w:rsidRPr="0060179A">
        <w:rPr>
          <w:rFonts w:ascii="Arial" w:eastAsia="Times New Roman" w:hAnsi="Arial" w:cs="Arial"/>
          <w:color w:val="222222"/>
          <w:sz w:val="22"/>
          <w:szCs w:val="22"/>
        </w:rPr>
        <w:t>, employment</w:t>
      </w:r>
      <w:r w:rsidRPr="00322188">
        <w:rPr>
          <w:rFonts w:ascii="Arial" w:eastAsia="Times New Roman" w:hAnsi="Arial" w:cs="Arial"/>
          <w:color w:val="222222"/>
          <w:sz w:val="22"/>
          <w:szCs w:val="22"/>
        </w:rPr>
        <w:t> may not be able to begin on the requested start date and fee remission, if applicable, could be withheld or delayed.</w:t>
      </w:r>
    </w:p>
    <w:p w14:paraId="14395B19" w14:textId="77777777" w:rsidR="00F140E6" w:rsidRPr="00322188" w:rsidRDefault="00F140E6" w:rsidP="00F140E6">
      <w:pPr>
        <w:shd w:val="clear" w:color="auto" w:fill="FFFFFF"/>
        <w:rPr>
          <w:rFonts w:ascii="Arial" w:eastAsia="Times New Roman" w:hAnsi="Arial" w:cs="Arial"/>
          <w:b/>
          <w:bCs/>
          <w:color w:val="222222"/>
          <w:sz w:val="22"/>
          <w:szCs w:val="22"/>
        </w:rPr>
      </w:pPr>
    </w:p>
    <w:p w14:paraId="77688F0B" w14:textId="6D42DA78" w:rsidR="00F140E6" w:rsidRPr="00322188" w:rsidRDefault="00F140E6" w:rsidP="00F140E6">
      <w:p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Faculty Role in Supervising Employment</w:t>
      </w:r>
    </w:p>
    <w:p w14:paraId="031C14C1" w14:textId="772AF4A3" w:rsidR="0058792C" w:rsidRDefault="00F140E6" w:rsidP="0058792C">
      <w:pPr>
        <w:pStyle w:val="ListParagraph"/>
        <w:numPr>
          <w:ilvl w:val="0"/>
          <w:numId w:val="12"/>
        </w:numPr>
        <w:shd w:val="clear" w:color="auto" w:fill="FFFFFF"/>
        <w:rPr>
          <w:rFonts w:ascii="Arial" w:eastAsia="Times New Roman" w:hAnsi="Arial" w:cs="Arial"/>
          <w:color w:val="222222"/>
          <w:sz w:val="22"/>
          <w:szCs w:val="22"/>
        </w:rPr>
      </w:pPr>
      <w:r w:rsidRPr="00322188">
        <w:rPr>
          <w:rFonts w:ascii="Arial" w:eastAsia="Times New Roman" w:hAnsi="Arial" w:cs="Arial"/>
          <w:b/>
          <w:bCs/>
          <w:color w:val="222222"/>
          <w:sz w:val="22"/>
          <w:szCs w:val="22"/>
        </w:rPr>
        <w:t>GSRs are salaried Academic Employ</w:t>
      </w:r>
      <w:r w:rsidR="000C48CB">
        <w:rPr>
          <w:rFonts w:ascii="Arial" w:eastAsia="Times New Roman" w:hAnsi="Arial" w:cs="Arial"/>
          <w:b/>
          <w:bCs/>
          <w:color w:val="222222"/>
          <w:sz w:val="22"/>
          <w:szCs w:val="22"/>
        </w:rPr>
        <w:t>ees that are Unionized</w:t>
      </w:r>
      <w:r w:rsidRPr="00322188">
        <w:rPr>
          <w:rFonts w:ascii="Arial" w:eastAsia="Times New Roman" w:hAnsi="Arial" w:cs="Arial"/>
          <w:b/>
          <w:bCs/>
          <w:color w:val="222222"/>
          <w:sz w:val="22"/>
          <w:szCs w:val="22"/>
        </w:rPr>
        <w:t>.</w:t>
      </w:r>
      <w:r w:rsidRPr="00322188">
        <w:rPr>
          <w:rFonts w:ascii="Arial" w:eastAsia="Times New Roman" w:hAnsi="Arial" w:cs="Arial"/>
          <w:color w:val="222222"/>
          <w:sz w:val="22"/>
          <w:szCs w:val="22"/>
        </w:rPr>
        <w:t xml:space="preserve"> That means they get paid their FTE no matter how much they work. It is up to supervisors to make sure their employees are completing the expected tasks.</w:t>
      </w:r>
      <w:r w:rsidR="000C48CB">
        <w:rPr>
          <w:rFonts w:ascii="Arial" w:eastAsia="Times New Roman" w:hAnsi="Arial" w:cs="Arial"/>
          <w:color w:val="222222"/>
          <w:sz w:val="22"/>
          <w:szCs w:val="22"/>
        </w:rPr>
        <w:t xml:space="preserve"> Failure to comply with the new </w:t>
      </w:r>
      <w:hyperlink r:id="rId17" w:history="1">
        <w:r w:rsidR="000C48CB" w:rsidRPr="000C48CB">
          <w:rPr>
            <w:rStyle w:val="Hyperlink"/>
            <w:rFonts w:ascii="Arial" w:eastAsia="Times New Roman" w:hAnsi="Arial" w:cs="Arial"/>
            <w:sz w:val="22"/>
            <w:szCs w:val="22"/>
          </w:rPr>
          <w:t xml:space="preserve">Graduate Student Researchers (BR) </w:t>
        </w:r>
        <w:r w:rsidR="000C48CB">
          <w:rPr>
            <w:rStyle w:val="Hyperlink"/>
            <w:rFonts w:ascii="Arial" w:eastAsia="Times New Roman" w:hAnsi="Arial" w:cs="Arial"/>
            <w:sz w:val="22"/>
            <w:szCs w:val="22"/>
          </w:rPr>
          <w:t>C</w:t>
        </w:r>
        <w:r w:rsidR="000C48CB" w:rsidRPr="000C48CB">
          <w:rPr>
            <w:rStyle w:val="Hyperlink"/>
            <w:rFonts w:ascii="Arial" w:eastAsia="Times New Roman" w:hAnsi="Arial" w:cs="Arial"/>
            <w:sz w:val="22"/>
            <w:szCs w:val="22"/>
          </w:rPr>
          <w:t>ontract</w:t>
        </w:r>
      </w:hyperlink>
      <w:r w:rsidR="000C48CB">
        <w:rPr>
          <w:rFonts w:ascii="Arial" w:eastAsia="Times New Roman" w:hAnsi="Arial" w:cs="Arial"/>
          <w:color w:val="222222"/>
          <w:sz w:val="22"/>
          <w:szCs w:val="22"/>
        </w:rPr>
        <w:t xml:space="preserve"> can lead to employment grievances. </w:t>
      </w:r>
    </w:p>
    <w:p w14:paraId="4DAC4A68" w14:textId="396D840A" w:rsidR="0058792C" w:rsidRDefault="0058792C" w:rsidP="0058792C">
      <w:pPr>
        <w:pStyle w:val="ListParagraph"/>
        <w:numPr>
          <w:ilvl w:val="0"/>
          <w:numId w:val="12"/>
        </w:numPr>
        <w:shd w:val="clear" w:color="auto" w:fill="FFFFFF"/>
        <w:rPr>
          <w:rFonts w:ascii="Arial" w:eastAsia="Times New Roman" w:hAnsi="Arial" w:cs="Arial"/>
          <w:color w:val="222222"/>
          <w:sz w:val="22"/>
          <w:szCs w:val="22"/>
        </w:rPr>
      </w:pPr>
      <w:r w:rsidRPr="00E6465F">
        <w:rPr>
          <w:rFonts w:ascii="Arial" w:eastAsia="Times New Roman" w:hAnsi="Arial" w:cs="Arial"/>
          <w:color w:val="222222"/>
          <w:sz w:val="22"/>
          <w:szCs w:val="22"/>
        </w:rPr>
        <w:t xml:space="preserve">Faculty </w:t>
      </w:r>
      <w:r w:rsidR="007659B0">
        <w:rPr>
          <w:rFonts w:ascii="Arial" w:eastAsia="Times New Roman" w:hAnsi="Arial" w:cs="Arial"/>
          <w:color w:val="222222"/>
          <w:sz w:val="22"/>
          <w:szCs w:val="22"/>
        </w:rPr>
        <w:t>must</w:t>
      </w:r>
      <w:r w:rsidRPr="00E6465F">
        <w:rPr>
          <w:rFonts w:ascii="Arial" w:eastAsia="Times New Roman" w:hAnsi="Arial" w:cs="Arial"/>
          <w:color w:val="222222"/>
          <w:sz w:val="22"/>
          <w:szCs w:val="22"/>
        </w:rPr>
        <w:t xml:space="preserve"> track PTO. Refer to </w:t>
      </w:r>
      <w:hyperlink r:id="rId18" w:history="1">
        <w:r w:rsidRPr="0076262D">
          <w:rPr>
            <w:rStyle w:val="Hyperlink"/>
            <w:rFonts w:ascii="Arial" w:eastAsia="Times New Roman" w:hAnsi="Arial" w:cs="Arial"/>
            <w:sz w:val="22"/>
            <w:szCs w:val="22"/>
          </w:rPr>
          <w:t>GGSE Personal Time Off</w:t>
        </w:r>
      </w:hyperlink>
      <w:r w:rsidR="0076262D">
        <w:rPr>
          <w:rFonts w:ascii="Arial" w:eastAsia="Times New Roman" w:hAnsi="Arial" w:cs="Arial"/>
          <w:color w:val="222222"/>
          <w:sz w:val="22"/>
          <w:szCs w:val="22"/>
        </w:rPr>
        <w:t xml:space="preserve"> document</w:t>
      </w:r>
      <w:r w:rsidRPr="00E6465F">
        <w:rPr>
          <w:rFonts w:ascii="Arial" w:eastAsia="Times New Roman" w:hAnsi="Arial" w:cs="Arial"/>
          <w:color w:val="222222"/>
          <w:sz w:val="22"/>
          <w:szCs w:val="22"/>
        </w:rPr>
        <w:t xml:space="preserve"> for details on GSR PTO. </w:t>
      </w:r>
      <w:r w:rsidR="007659B0">
        <w:rPr>
          <w:rFonts w:ascii="Arial" w:eastAsia="Times New Roman" w:hAnsi="Arial" w:cs="Arial"/>
          <w:color w:val="222222"/>
          <w:sz w:val="22"/>
          <w:szCs w:val="22"/>
        </w:rPr>
        <w:t>The PTO balance i</w:t>
      </w:r>
      <w:r w:rsidR="000E08AE">
        <w:rPr>
          <w:rFonts w:ascii="Arial" w:eastAsia="Times New Roman" w:hAnsi="Arial" w:cs="Arial"/>
          <w:color w:val="222222"/>
          <w:sz w:val="22"/>
          <w:szCs w:val="22"/>
        </w:rPr>
        <w:t>s</w:t>
      </w:r>
      <w:r w:rsidR="007659B0">
        <w:rPr>
          <w:rFonts w:ascii="Arial" w:eastAsia="Times New Roman" w:hAnsi="Arial" w:cs="Arial"/>
          <w:color w:val="222222"/>
          <w:sz w:val="22"/>
          <w:szCs w:val="22"/>
        </w:rPr>
        <w:t xml:space="preserve"> earned up front and non-transferable to </w:t>
      </w:r>
      <w:r w:rsidR="000E08AE">
        <w:rPr>
          <w:rFonts w:ascii="Arial" w:eastAsia="Times New Roman" w:hAnsi="Arial" w:cs="Arial"/>
          <w:color w:val="222222"/>
          <w:sz w:val="22"/>
          <w:szCs w:val="22"/>
        </w:rPr>
        <w:t xml:space="preserve">other or future </w:t>
      </w:r>
      <w:r w:rsidR="008A7207">
        <w:rPr>
          <w:rFonts w:ascii="Arial" w:eastAsia="Times New Roman" w:hAnsi="Arial" w:cs="Arial"/>
          <w:color w:val="222222"/>
          <w:sz w:val="22"/>
          <w:szCs w:val="22"/>
        </w:rPr>
        <w:t xml:space="preserve">different </w:t>
      </w:r>
      <w:r w:rsidR="000E08AE">
        <w:rPr>
          <w:rFonts w:ascii="Arial" w:eastAsia="Times New Roman" w:hAnsi="Arial" w:cs="Arial"/>
          <w:color w:val="222222"/>
          <w:sz w:val="22"/>
          <w:szCs w:val="22"/>
        </w:rPr>
        <w:t>appointments. The total allotted PTO for the contracted period and funding source</w:t>
      </w:r>
      <w:r>
        <w:rPr>
          <w:rFonts w:ascii="Arial" w:eastAsia="Times New Roman" w:hAnsi="Arial" w:cs="Arial"/>
          <w:color w:val="222222"/>
          <w:sz w:val="22"/>
          <w:szCs w:val="22"/>
        </w:rPr>
        <w:t xml:space="preserve"> will be provided in </w:t>
      </w:r>
      <w:r w:rsidR="000E08AE">
        <w:rPr>
          <w:rFonts w:ascii="Arial" w:eastAsia="Times New Roman" w:hAnsi="Arial" w:cs="Arial"/>
          <w:color w:val="222222"/>
          <w:sz w:val="22"/>
          <w:szCs w:val="22"/>
        </w:rPr>
        <w:t>each</w:t>
      </w:r>
      <w:r>
        <w:rPr>
          <w:rFonts w:ascii="Arial" w:eastAsia="Times New Roman" w:hAnsi="Arial" w:cs="Arial"/>
          <w:color w:val="222222"/>
          <w:sz w:val="22"/>
          <w:szCs w:val="22"/>
        </w:rPr>
        <w:t xml:space="preserve"> Appointment Offer Letter</w:t>
      </w:r>
      <w:r w:rsidR="000E08AE">
        <w:rPr>
          <w:rFonts w:ascii="Arial" w:eastAsia="Times New Roman" w:hAnsi="Arial" w:cs="Arial"/>
          <w:color w:val="222222"/>
          <w:sz w:val="22"/>
          <w:szCs w:val="22"/>
        </w:rPr>
        <w:t>.</w:t>
      </w:r>
    </w:p>
    <w:p w14:paraId="396F459B" w14:textId="6ED5533E" w:rsidR="00F867BA" w:rsidRPr="004A62E9" w:rsidRDefault="00D7408E" w:rsidP="0058792C">
      <w:pPr>
        <w:pStyle w:val="ListParagraph"/>
        <w:numPr>
          <w:ilvl w:val="0"/>
          <w:numId w:val="12"/>
        </w:numPr>
        <w:shd w:val="clear" w:color="auto" w:fill="FFFFFF"/>
        <w:rPr>
          <w:rFonts w:ascii="Arial" w:eastAsia="Times New Roman" w:hAnsi="Arial" w:cs="Arial"/>
          <w:b/>
          <w:bCs/>
          <w:color w:val="222222"/>
          <w:sz w:val="22"/>
          <w:szCs w:val="22"/>
        </w:rPr>
      </w:pPr>
      <w:r w:rsidRPr="004A62E9">
        <w:rPr>
          <w:rFonts w:ascii="Arial" w:eastAsia="Times New Roman" w:hAnsi="Arial" w:cs="Arial"/>
          <w:color w:val="222222"/>
          <w:sz w:val="22"/>
          <w:szCs w:val="22"/>
        </w:rPr>
        <w:t>Refer to the 9/27/23</w:t>
      </w:r>
      <w:r w:rsidR="00F867BA" w:rsidRPr="004A62E9">
        <w:rPr>
          <w:rFonts w:ascii="Arial" w:eastAsia="Times New Roman" w:hAnsi="Arial" w:cs="Arial"/>
          <w:color w:val="222222"/>
          <w:sz w:val="22"/>
          <w:szCs w:val="22"/>
        </w:rPr>
        <w:t xml:space="preserve"> Academic Personnel </w:t>
      </w:r>
      <w:r w:rsidRPr="004A62E9">
        <w:rPr>
          <w:rFonts w:ascii="Arial" w:eastAsia="Times New Roman" w:hAnsi="Arial" w:cs="Arial"/>
          <w:color w:val="222222"/>
          <w:sz w:val="22"/>
          <w:szCs w:val="22"/>
        </w:rPr>
        <w:t xml:space="preserve">Memo for Kronos Timekeeping expectation for all hires: </w:t>
      </w:r>
      <w:hyperlink r:id="rId19" w:history="1">
        <w:r w:rsidRPr="004A62E9">
          <w:rPr>
            <w:rStyle w:val="Hyperlink"/>
            <w:rFonts w:ascii="Arial" w:eastAsia="Times New Roman" w:hAnsi="Arial" w:cs="Arial"/>
            <w:sz w:val="22"/>
            <w:szCs w:val="22"/>
          </w:rPr>
          <w:t>Timekeeping and Leave Reporting for ASEs and GSRs - Technical Guidance and Resources</w:t>
        </w:r>
      </w:hyperlink>
      <w:r w:rsidRPr="004A62E9">
        <w:rPr>
          <w:rFonts w:ascii="Arial" w:eastAsia="Times New Roman" w:hAnsi="Arial" w:cs="Arial"/>
          <w:color w:val="222222"/>
          <w:sz w:val="22"/>
          <w:szCs w:val="22"/>
        </w:rPr>
        <w:t>.</w:t>
      </w:r>
    </w:p>
    <w:p w14:paraId="31EBAD8B" w14:textId="17BAD687" w:rsidR="00F867BA" w:rsidRPr="00F867BA" w:rsidRDefault="00F140E6" w:rsidP="00F867BA">
      <w:pPr>
        <w:pStyle w:val="ListParagraph"/>
        <w:numPr>
          <w:ilvl w:val="0"/>
          <w:numId w:val="12"/>
        </w:numPr>
        <w:shd w:val="clear" w:color="auto" w:fill="FFFFFF"/>
        <w:rPr>
          <w:rFonts w:ascii="Arial" w:eastAsia="Times New Roman" w:hAnsi="Arial" w:cs="Arial"/>
          <w:color w:val="222222"/>
          <w:sz w:val="22"/>
          <w:szCs w:val="22"/>
        </w:rPr>
      </w:pPr>
      <w:r w:rsidRPr="000C48CB">
        <w:rPr>
          <w:rFonts w:ascii="Arial" w:eastAsia="Times New Roman" w:hAnsi="Arial" w:cs="Arial"/>
          <w:b/>
          <w:bCs/>
          <w:color w:val="222222"/>
          <w:sz w:val="22"/>
          <w:szCs w:val="22"/>
        </w:rPr>
        <w:t>Student Assistants are Hourly Employees.</w:t>
      </w:r>
      <w:r w:rsidRPr="000C48CB">
        <w:rPr>
          <w:rFonts w:ascii="Arial" w:eastAsia="Times New Roman" w:hAnsi="Arial" w:cs="Arial"/>
          <w:color w:val="222222"/>
          <w:sz w:val="22"/>
          <w:szCs w:val="22"/>
        </w:rPr>
        <w:t xml:space="preserve"> Their “FTE” is only an estimate. Students document the hours they actually worked on their time cards. Supervisors need to monitor time cards for hours to make sure their employees bill the anticipated amount and not more than the grant can fund.</w:t>
      </w:r>
    </w:p>
    <w:p w14:paraId="1EFA9FA3" w14:textId="77777777" w:rsidR="00F140E6" w:rsidRPr="00322188" w:rsidRDefault="00F140E6" w:rsidP="00F140E6">
      <w:pPr>
        <w:pStyle w:val="ListParagraph"/>
        <w:shd w:val="clear" w:color="auto" w:fill="FFFFFF"/>
        <w:rPr>
          <w:rFonts w:ascii="Arial" w:eastAsia="Times New Roman" w:hAnsi="Arial" w:cs="Arial"/>
          <w:color w:val="222222"/>
          <w:sz w:val="22"/>
          <w:szCs w:val="22"/>
          <w:u w:val="single"/>
        </w:rPr>
      </w:pPr>
    </w:p>
    <w:p w14:paraId="0184F307" w14:textId="77777777" w:rsidR="00F140E6" w:rsidRPr="00322188" w:rsidRDefault="00F140E6" w:rsidP="00F140E6">
      <w:p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Reminders and tips to help the processing go smoothly:</w:t>
      </w:r>
    </w:p>
    <w:p w14:paraId="1D67B2BC" w14:textId="6CD3E7C8" w:rsidR="00F140E6" w:rsidRPr="00322188" w:rsidRDefault="00F140E6" w:rsidP="00F140E6">
      <w:pPr>
        <w:pStyle w:val="ListParagraph"/>
        <w:numPr>
          <w:ilvl w:val="0"/>
          <w:numId w:val="5"/>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If combined requests for employment exceed 50%, there is a </w:t>
      </w:r>
      <w:bookmarkStart w:id="1" w:name="_Hlk146797062"/>
      <w:r w:rsidR="00EC22AC">
        <w:rPr>
          <w:rFonts w:ascii="Arial" w:eastAsia="Times New Roman" w:hAnsi="Arial" w:cs="Arial"/>
          <w:color w:val="222222"/>
          <w:sz w:val="22"/>
          <w:szCs w:val="22"/>
        </w:rPr>
        <w:fldChar w:fldCharType="begin"/>
      </w:r>
      <w:r w:rsidR="00EC22AC">
        <w:rPr>
          <w:rFonts w:ascii="Arial" w:eastAsia="Times New Roman" w:hAnsi="Arial" w:cs="Arial"/>
          <w:color w:val="222222"/>
          <w:sz w:val="22"/>
          <w:szCs w:val="22"/>
        </w:rPr>
        <w:instrText xml:space="preserve"> HYPERLINK "https://www.graddiv.ucsb.edu/sites/default/files/2020-12/exception-to-employment-policy-form_5-12-2017.pdf" </w:instrText>
      </w:r>
      <w:r w:rsidR="00EC22AC">
        <w:rPr>
          <w:rFonts w:ascii="Arial" w:eastAsia="Times New Roman" w:hAnsi="Arial" w:cs="Arial"/>
          <w:color w:val="222222"/>
          <w:sz w:val="22"/>
          <w:szCs w:val="22"/>
        </w:rPr>
        <w:fldChar w:fldCharType="separate"/>
      </w:r>
      <w:r w:rsidR="00EC22AC" w:rsidRPr="001823F6">
        <w:rPr>
          <w:rStyle w:val="Hyperlink"/>
          <w:rFonts w:ascii="Arial" w:eastAsia="Times New Roman" w:hAnsi="Arial" w:cs="Arial"/>
          <w:sz w:val="22"/>
          <w:szCs w:val="22"/>
        </w:rPr>
        <w:t>Request for Exception to Employment</w:t>
      </w:r>
      <w:r w:rsidR="00EC22AC">
        <w:rPr>
          <w:rFonts w:ascii="Arial" w:eastAsia="Times New Roman" w:hAnsi="Arial" w:cs="Arial"/>
          <w:color w:val="222222"/>
          <w:sz w:val="22"/>
          <w:szCs w:val="22"/>
        </w:rPr>
        <w:fldChar w:fldCharType="end"/>
      </w:r>
      <w:r w:rsidR="00EC22AC" w:rsidRPr="001823F6">
        <w:rPr>
          <w:rFonts w:ascii="Arial" w:eastAsia="Times New Roman" w:hAnsi="Arial" w:cs="Arial"/>
          <w:color w:val="222222"/>
          <w:sz w:val="22"/>
          <w:szCs w:val="22"/>
        </w:rPr>
        <w:t xml:space="preserve"> </w:t>
      </w:r>
      <w:r w:rsidR="00EC22AC">
        <w:rPr>
          <w:rFonts w:ascii="Arial" w:eastAsia="Times New Roman" w:hAnsi="Arial" w:cs="Arial"/>
          <w:color w:val="222222"/>
          <w:sz w:val="22"/>
          <w:szCs w:val="22"/>
        </w:rPr>
        <w:t>form</w:t>
      </w:r>
      <w:bookmarkEnd w:id="1"/>
      <w:r w:rsidRPr="00322188">
        <w:rPr>
          <w:rFonts w:ascii="Arial" w:eastAsia="Times New Roman" w:hAnsi="Arial" w:cs="Arial"/>
          <w:color w:val="222222"/>
          <w:sz w:val="22"/>
          <w:szCs w:val="22"/>
        </w:rPr>
        <w:t xml:space="preserve"> approval process that is needed from the student’s home department. This process adds steps and time to the hiring process. </w:t>
      </w:r>
      <w:r w:rsidRPr="00322188">
        <w:rPr>
          <w:rFonts w:ascii="Arial" w:eastAsia="Times New Roman" w:hAnsi="Arial" w:cs="Arial"/>
          <w:b/>
          <w:bCs/>
          <w:color w:val="222222"/>
          <w:sz w:val="22"/>
          <w:szCs w:val="22"/>
        </w:rPr>
        <w:t xml:space="preserve">International students cannot work more than 50% -- this is US Federal Law. </w:t>
      </w:r>
      <w:r w:rsidRPr="00322188">
        <w:rPr>
          <w:rFonts w:ascii="Arial" w:eastAsia="Times New Roman" w:hAnsi="Arial" w:cs="Arial"/>
          <w:color w:val="222222"/>
          <w:sz w:val="22"/>
          <w:szCs w:val="22"/>
        </w:rPr>
        <w:t xml:space="preserve">Permanent Residents, Green-card holders, and DACA students are allowed to work up to 75% in the academic year with an approved </w:t>
      </w:r>
      <w:r w:rsidR="00EC22AC" w:rsidRPr="00EC22AC">
        <w:rPr>
          <w:rFonts w:ascii="Arial" w:eastAsia="Times New Roman" w:hAnsi="Arial" w:cs="Arial"/>
          <w:color w:val="222222"/>
          <w:sz w:val="22"/>
          <w:szCs w:val="22"/>
        </w:rPr>
        <w:t>Request for Exception to Employment form</w:t>
      </w:r>
      <w:r w:rsidRPr="00322188">
        <w:rPr>
          <w:rFonts w:ascii="Arial" w:eastAsia="Times New Roman" w:hAnsi="Arial" w:cs="Arial"/>
          <w:color w:val="222222"/>
          <w:sz w:val="22"/>
          <w:szCs w:val="22"/>
        </w:rPr>
        <w:t xml:space="preserve">. </w:t>
      </w:r>
    </w:p>
    <w:p w14:paraId="2E40A712" w14:textId="3FD3C7EC" w:rsidR="00F140E6" w:rsidRPr="00322188" w:rsidRDefault="00F140E6" w:rsidP="00F140E6">
      <w:pPr>
        <w:pStyle w:val="ListParagraph"/>
        <w:numPr>
          <w:ilvl w:val="0"/>
          <w:numId w:val="5"/>
        </w:numPr>
        <w:shd w:val="clear" w:color="auto" w:fill="FFFFFF"/>
        <w:rPr>
          <w:rFonts w:ascii="Arial" w:eastAsia="Times New Roman" w:hAnsi="Arial" w:cs="Arial"/>
          <w:color w:val="222222"/>
          <w:sz w:val="22"/>
          <w:szCs w:val="22"/>
        </w:rPr>
      </w:pPr>
      <w:r w:rsidRPr="00322188">
        <w:rPr>
          <w:rFonts w:ascii="Arial" w:eastAsia="Times New Roman" w:hAnsi="Arial" w:cs="Arial"/>
          <w:color w:val="222222"/>
          <w:sz w:val="22"/>
          <w:szCs w:val="22"/>
        </w:rPr>
        <w:t>Consider requesting employment for</w:t>
      </w:r>
      <w:r w:rsidR="00F867BA">
        <w:rPr>
          <w:rFonts w:ascii="Arial" w:eastAsia="Times New Roman" w:hAnsi="Arial" w:cs="Arial"/>
          <w:color w:val="222222"/>
          <w:sz w:val="22"/>
          <w:szCs w:val="22"/>
        </w:rPr>
        <w:t xml:space="preserve"> </w:t>
      </w:r>
      <w:r w:rsidR="009B42D9">
        <w:rPr>
          <w:rFonts w:ascii="Arial" w:eastAsia="Times New Roman" w:hAnsi="Arial" w:cs="Arial"/>
          <w:color w:val="222222"/>
          <w:sz w:val="22"/>
          <w:szCs w:val="22"/>
        </w:rPr>
        <w:t>Winter (’26)</w:t>
      </w:r>
      <w:r w:rsidR="00E32EC1">
        <w:rPr>
          <w:rFonts w:ascii="Arial" w:eastAsia="Times New Roman" w:hAnsi="Arial" w:cs="Arial"/>
          <w:color w:val="222222"/>
          <w:sz w:val="22"/>
          <w:szCs w:val="22"/>
        </w:rPr>
        <w:t>, Spring (’26), Summer (’26) and Fall (’26)</w:t>
      </w:r>
      <w:r w:rsidRPr="00322188">
        <w:rPr>
          <w:rFonts w:ascii="Arial" w:eastAsia="Times New Roman" w:hAnsi="Arial" w:cs="Arial"/>
          <w:color w:val="222222"/>
          <w:sz w:val="22"/>
          <w:szCs w:val="22"/>
        </w:rPr>
        <w:t xml:space="preserve"> at the same time. This will save additional steps later for you, staff, and students.</w:t>
      </w:r>
    </w:p>
    <w:p w14:paraId="0156300A" w14:textId="77777777" w:rsidR="00F140E6" w:rsidRPr="00322188" w:rsidRDefault="00F140E6" w:rsidP="00F140E6">
      <w:pPr>
        <w:pStyle w:val="ListParagraph"/>
        <w:numPr>
          <w:ilvl w:val="0"/>
          <w:numId w:val="5"/>
        </w:numPr>
        <w:shd w:val="clear" w:color="auto" w:fill="FFFFFF"/>
        <w:rPr>
          <w:rFonts w:ascii="Arial" w:eastAsia="Times New Roman" w:hAnsi="Arial" w:cs="Arial"/>
          <w:b/>
          <w:bCs/>
          <w:color w:val="222222"/>
          <w:sz w:val="22"/>
          <w:szCs w:val="22"/>
        </w:rPr>
      </w:pPr>
      <w:r w:rsidRPr="00322188">
        <w:rPr>
          <w:rFonts w:ascii="Arial" w:eastAsia="Times New Roman" w:hAnsi="Arial" w:cs="Arial"/>
          <w:b/>
          <w:bCs/>
          <w:color w:val="222222"/>
          <w:sz w:val="22"/>
          <w:szCs w:val="22"/>
        </w:rPr>
        <w:t>Please do not ask your students to work if they are not yet employed.</w:t>
      </w:r>
    </w:p>
    <w:p w14:paraId="7AAADECE" w14:textId="27DE4067" w:rsidR="008E2395" w:rsidRPr="00614F5A" w:rsidRDefault="00F140E6" w:rsidP="000E12B6">
      <w:pPr>
        <w:pStyle w:val="ListParagraph"/>
        <w:numPr>
          <w:ilvl w:val="0"/>
          <w:numId w:val="5"/>
        </w:numPr>
        <w:shd w:val="clear" w:color="auto" w:fill="FFFFFF"/>
        <w:rPr>
          <w:rFonts w:ascii="Arial" w:eastAsia="Times New Roman" w:hAnsi="Arial" w:cs="Arial"/>
          <w:color w:val="222222"/>
          <w:sz w:val="22"/>
          <w:szCs w:val="22"/>
        </w:rPr>
      </w:pPr>
      <w:r w:rsidRPr="00E32EC1">
        <w:rPr>
          <w:rFonts w:ascii="Arial" w:eastAsia="Times New Roman" w:hAnsi="Arial" w:cs="Arial"/>
          <w:color w:val="222222"/>
          <w:sz w:val="22"/>
          <w:szCs w:val="22"/>
        </w:rPr>
        <w:t>If a background check is required for the position, more lead time will be necessary and will delay the start of employment. Background check fees will be charged to the project code that the employment is requested on (unless specifically requested otherwise).</w:t>
      </w:r>
      <w:bookmarkStart w:id="2" w:name="_GoBack"/>
      <w:bookmarkEnd w:id="2"/>
    </w:p>
    <w:sectPr w:rsidR="008E2395" w:rsidRPr="00614F5A"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C48E3"/>
    <w:multiLevelType w:val="hybridMultilevel"/>
    <w:tmpl w:val="A6384F58"/>
    <w:lvl w:ilvl="0" w:tplc="764A98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50D8F"/>
    <w:multiLevelType w:val="hybridMultilevel"/>
    <w:tmpl w:val="91D6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43A2B"/>
    <w:multiLevelType w:val="hybridMultilevel"/>
    <w:tmpl w:val="D592DB36"/>
    <w:lvl w:ilvl="0" w:tplc="263051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704C6"/>
    <w:multiLevelType w:val="hybridMultilevel"/>
    <w:tmpl w:val="A33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12B0C"/>
    <w:multiLevelType w:val="hybridMultilevel"/>
    <w:tmpl w:val="63B6CF5E"/>
    <w:lvl w:ilvl="0" w:tplc="CFD492A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B7D90"/>
    <w:multiLevelType w:val="hybridMultilevel"/>
    <w:tmpl w:val="326A878C"/>
    <w:lvl w:ilvl="0" w:tplc="FED4C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83D13"/>
    <w:multiLevelType w:val="hybridMultilevel"/>
    <w:tmpl w:val="6334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F6A2D"/>
    <w:multiLevelType w:val="hybridMultilevel"/>
    <w:tmpl w:val="D3061040"/>
    <w:lvl w:ilvl="0" w:tplc="AAAE5B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A1E29"/>
    <w:multiLevelType w:val="hybridMultilevel"/>
    <w:tmpl w:val="D3061040"/>
    <w:lvl w:ilvl="0" w:tplc="AAAE5B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D253A"/>
    <w:multiLevelType w:val="hybridMultilevel"/>
    <w:tmpl w:val="6334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55CDC"/>
    <w:multiLevelType w:val="hybridMultilevel"/>
    <w:tmpl w:val="61B0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D098D"/>
    <w:multiLevelType w:val="hybridMultilevel"/>
    <w:tmpl w:val="3506B5EE"/>
    <w:lvl w:ilvl="0" w:tplc="AAAE5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9"/>
  </w:num>
  <w:num w:numId="5">
    <w:abstractNumId w:val="3"/>
  </w:num>
  <w:num w:numId="6">
    <w:abstractNumId w:val="5"/>
  </w:num>
  <w:num w:numId="7">
    <w:abstractNumId w:val="7"/>
  </w:num>
  <w:num w:numId="8">
    <w:abstractNumId w:val="2"/>
  </w:num>
  <w:num w:numId="9">
    <w:abstractNumId w:val="11"/>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0FDA"/>
    <w:rsid w:val="000C3820"/>
    <w:rsid w:val="000C48CB"/>
    <w:rsid w:val="000C773A"/>
    <w:rsid w:val="000D4E6F"/>
    <w:rsid w:val="000E08AE"/>
    <w:rsid w:val="00103848"/>
    <w:rsid w:val="001233BA"/>
    <w:rsid w:val="001670E3"/>
    <w:rsid w:val="0017692F"/>
    <w:rsid w:val="00181E78"/>
    <w:rsid w:val="001823F6"/>
    <w:rsid w:val="00201A96"/>
    <w:rsid w:val="00205330"/>
    <w:rsid w:val="00214486"/>
    <w:rsid w:val="00216FC6"/>
    <w:rsid w:val="00222B11"/>
    <w:rsid w:val="00245D94"/>
    <w:rsid w:val="00282B1A"/>
    <w:rsid w:val="00294DE4"/>
    <w:rsid w:val="002B1DCB"/>
    <w:rsid w:val="002C46F7"/>
    <w:rsid w:val="00305D49"/>
    <w:rsid w:val="00322188"/>
    <w:rsid w:val="00382989"/>
    <w:rsid w:val="003856CD"/>
    <w:rsid w:val="00452E3C"/>
    <w:rsid w:val="00485D1A"/>
    <w:rsid w:val="004A1EDE"/>
    <w:rsid w:val="004A62E9"/>
    <w:rsid w:val="004C477C"/>
    <w:rsid w:val="004D24D8"/>
    <w:rsid w:val="00503419"/>
    <w:rsid w:val="00552EE5"/>
    <w:rsid w:val="00575D57"/>
    <w:rsid w:val="0058592A"/>
    <w:rsid w:val="0058792C"/>
    <w:rsid w:val="0059736A"/>
    <w:rsid w:val="0059792B"/>
    <w:rsid w:val="005A19B5"/>
    <w:rsid w:val="005E13DA"/>
    <w:rsid w:val="005E733A"/>
    <w:rsid w:val="005F4E82"/>
    <w:rsid w:val="005F5838"/>
    <w:rsid w:val="0060179A"/>
    <w:rsid w:val="00614F5A"/>
    <w:rsid w:val="006245FB"/>
    <w:rsid w:val="00655B17"/>
    <w:rsid w:val="00685484"/>
    <w:rsid w:val="006F417B"/>
    <w:rsid w:val="00721B1A"/>
    <w:rsid w:val="00730A5E"/>
    <w:rsid w:val="007341D1"/>
    <w:rsid w:val="0076262D"/>
    <w:rsid w:val="007659B0"/>
    <w:rsid w:val="007D2C27"/>
    <w:rsid w:val="007F1845"/>
    <w:rsid w:val="00830D45"/>
    <w:rsid w:val="00842B51"/>
    <w:rsid w:val="00866693"/>
    <w:rsid w:val="008A6E72"/>
    <w:rsid w:val="008A7207"/>
    <w:rsid w:val="008A793F"/>
    <w:rsid w:val="008C40EA"/>
    <w:rsid w:val="008E2395"/>
    <w:rsid w:val="008F2BD1"/>
    <w:rsid w:val="0091768D"/>
    <w:rsid w:val="00917BF0"/>
    <w:rsid w:val="009B42D9"/>
    <w:rsid w:val="009F0476"/>
    <w:rsid w:val="00AF7F0C"/>
    <w:rsid w:val="00B03C3A"/>
    <w:rsid w:val="00B074D6"/>
    <w:rsid w:val="00B07974"/>
    <w:rsid w:val="00B106D7"/>
    <w:rsid w:val="00B3555C"/>
    <w:rsid w:val="00B422F8"/>
    <w:rsid w:val="00B43E27"/>
    <w:rsid w:val="00B8044F"/>
    <w:rsid w:val="00B97497"/>
    <w:rsid w:val="00BA2235"/>
    <w:rsid w:val="00BC62A3"/>
    <w:rsid w:val="00C22A65"/>
    <w:rsid w:val="00C37DCB"/>
    <w:rsid w:val="00C56116"/>
    <w:rsid w:val="00C62FCC"/>
    <w:rsid w:val="00C9525A"/>
    <w:rsid w:val="00C954B1"/>
    <w:rsid w:val="00CE57DA"/>
    <w:rsid w:val="00D051FF"/>
    <w:rsid w:val="00D1010D"/>
    <w:rsid w:val="00D514A2"/>
    <w:rsid w:val="00D7408E"/>
    <w:rsid w:val="00D7655B"/>
    <w:rsid w:val="00D87CA4"/>
    <w:rsid w:val="00D97AE5"/>
    <w:rsid w:val="00DF09E0"/>
    <w:rsid w:val="00DF1255"/>
    <w:rsid w:val="00E32EC1"/>
    <w:rsid w:val="00E6465F"/>
    <w:rsid w:val="00EC22AC"/>
    <w:rsid w:val="00EE6E42"/>
    <w:rsid w:val="00F140E6"/>
    <w:rsid w:val="00F2602C"/>
    <w:rsid w:val="00F37FAB"/>
    <w:rsid w:val="00F867BA"/>
    <w:rsid w:val="00FF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2A3"/>
    <w:pPr>
      <w:ind w:left="720"/>
      <w:contextualSpacing/>
    </w:pPr>
  </w:style>
  <w:style w:type="character" w:styleId="Hyperlink">
    <w:name w:val="Hyperlink"/>
    <w:basedOn w:val="DefaultParagraphFont"/>
    <w:uiPriority w:val="99"/>
    <w:unhideWhenUsed/>
    <w:rsid w:val="00685484"/>
    <w:rPr>
      <w:color w:val="0563C1" w:themeColor="hyperlink"/>
      <w:u w:val="single"/>
    </w:rPr>
  </w:style>
  <w:style w:type="character" w:styleId="UnresolvedMention">
    <w:name w:val="Unresolved Mention"/>
    <w:basedOn w:val="DefaultParagraphFont"/>
    <w:uiPriority w:val="99"/>
    <w:rsid w:val="00685484"/>
    <w:rPr>
      <w:color w:val="605E5C"/>
      <w:shd w:val="clear" w:color="auto" w:fill="E1DFDD"/>
    </w:rPr>
  </w:style>
  <w:style w:type="character" w:styleId="CommentReference">
    <w:name w:val="annotation reference"/>
    <w:basedOn w:val="DefaultParagraphFont"/>
    <w:uiPriority w:val="99"/>
    <w:semiHidden/>
    <w:unhideWhenUsed/>
    <w:rsid w:val="0058792C"/>
    <w:rPr>
      <w:sz w:val="16"/>
      <w:szCs w:val="16"/>
    </w:rPr>
  </w:style>
  <w:style w:type="paragraph" w:styleId="CommentText">
    <w:name w:val="annotation text"/>
    <w:basedOn w:val="Normal"/>
    <w:link w:val="CommentTextChar"/>
    <w:uiPriority w:val="99"/>
    <w:semiHidden/>
    <w:unhideWhenUsed/>
    <w:rsid w:val="0058792C"/>
    <w:rPr>
      <w:sz w:val="20"/>
      <w:szCs w:val="20"/>
    </w:rPr>
  </w:style>
  <w:style w:type="character" w:customStyle="1" w:styleId="CommentTextChar">
    <w:name w:val="Comment Text Char"/>
    <w:basedOn w:val="DefaultParagraphFont"/>
    <w:link w:val="CommentText"/>
    <w:uiPriority w:val="99"/>
    <w:semiHidden/>
    <w:rsid w:val="0058792C"/>
    <w:rPr>
      <w:sz w:val="20"/>
      <w:szCs w:val="20"/>
    </w:rPr>
  </w:style>
  <w:style w:type="paragraph" w:styleId="CommentSubject">
    <w:name w:val="annotation subject"/>
    <w:basedOn w:val="CommentText"/>
    <w:next w:val="CommentText"/>
    <w:link w:val="CommentSubjectChar"/>
    <w:uiPriority w:val="99"/>
    <w:semiHidden/>
    <w:unhideWhenUsed/>
    <w:rsid w:val="0058792C"/>
    <w:rPr>
      <w:b/>
      <w:bCs/>
    </w:rPr>
  </w:style>
  <w:style w:type="character" w:customStyle="1" w:styleId="CommentSubjectChar">
    <w:name w:val="Comment Subject Char"/>
    <w:basedOn w:val="CommentTextChar"/>
    <w:link w:val="CommentSubject"/>
    <w:uiPriority w:val="99"/>
    <w:semiHidden/>
    <w:rsid w:val="0058792C"/>
    <w:rPr>
      <w:b/>
      <w:bCs/>
      <w:sz w:val="20"/>
      <w:szCs w:val="20"/>
    </w:rPr>
  </w:style>
  <w:style w:type="character" w:styleId="FollowedHyperlink">
    <w:name w:val="FollowedHyperlink"/>
    <w:basedOn w:val="DefaultParagraphFont"/>
    <w:uiPriority w:val="99"/>
    <w:semiHidden/>
    <w:unhideWhenUsed/>
    <w:rsid w:val="008C40EA"/>
    <w:rPr>
      <w:color w:val="954F72" w:themeColor="followedHyperlink"/>
      <w:u w:val="single"/>
    </w:rPr>
  </w:style>
  <w:style w:type="paragraph" w:styleId="Revision">
    <w:name w:val="Revision"/>
    <w:hidden/>
    <w:uiPriority w:val="99"/>
    <w:semiHidden/>
    <w:rsid w:val="0058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1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ucsb.edu/compensation.and.benefits/ucsb.salary.scales/" TargetMode="External"/><Relationship Id="rId13" Type="http://schemas.openxmlformats.org/officeDocument/2006/relationships/hyperlink" Target="https://www.graddiv.ucsb.edu/sites/default/files/2020-12/exception-to-employment-policy-form_5-12-2017.pdf" TargetMode="External"/><Relationship Id="rId18" Type="http://schemas.openxmlformats.org/officeDocument/2006/relationships/hyperlink" Target="https://education.ucsb.edu/sites/default/files/documents/General%20Resources/GSR%20Personal%20Time%20Off.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p.ucsb.edu/resources.for.department.analysts/graduate.student.appointments/" TargetMode="External"/><Relationship Id="rId12" Type="http://schemas.openxmlformats.org/officeDocument/2006/relationships/hyperlink" Target="https://education.ucsb.edu/ggse-resources" TargetMode="External"/><Relationship Id="rId17" Type="http://schemas.openxmlformats.org/officeDocument/2006/relationships/hyperlink" Target="https://ucnet.universityofcalifornia.edu/labor/bargaining-units/br/contract.html" TargetMode="External"/><Relationship Id="rId2" Type="http://schemas.openxmlformats.org/officeDocument/2006/relationships/numbering" Target="numbering.xml"/><Relationship Id="rId16" Type="http://schemas.openxmlformats.org/officeDocument/2006/relationships/hyperlink" Target="mailto:CG.Team@education.ucsb.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cnet.universityofcalifornia.edu/labor/bargaining-units/br/contract.html" TargetMode="External"/><Relationship Id="rId11" Type="http://schemas.openxmlformats.org/officeDocument/2006/relationships/hyperlink" Target="https://education.ucsb.edu/ggse-resources" TargetMode="External"/><Relationship Id="rId5" Type="http://schemas.openxmlformats.org/officeDocument/2006/relationships/webSettings" Target="webSettings.xml"/><Relationship Id="rId15" Type="http://schemas.openxmlformats.org/officeDocument/2006/relationships/hyperlink" Target="https://ap.ucsb.edu/resources.for.department.analysts/graduate.student.appointments/maximum.employment.chart.2025.26.pdf" TargetMode="External"/><Relationship Id="rId10" Type="http://schemas.openxmlformats.org/officeDocument/2006/relationships/hyperlink" Target="mailto:CG.Team@education.ucsb.edu" TargetMode="External"/><Relationship Id="rId19" Type="http://schemas.openxmlformats.org/officeDocument/2006/relationships/hyperlink" Target="https://ap.ucsb.edu/news.and.announcements/memos/?9.27.2023.Timekeeping.and.Leave.Reporting.for.ASEs.and.GSRs...Technical.Guidance.and.Resources" TargetMode="External"/><Relationship Id="rId4" Type="http://schemas.openxmlformats.org/officeDocument/2006/relationships/settings" Target="settings.xml"/><Relationship Id="rId9" Type="http://schemas.openxmlformats.org/officeDocument/2006/relationships/hyperlink" Target="https://education.ucsb.edu/sites/default/files/GGSE%20GSR%20hiring%20procedures%20effective%2007012024.pdf" TargetMode="External"/><Relationship Id="rId14" Type="http://schemas.openxmlformats.org/officeDocument/2006/relationships/hyperlink" Target="http://education.ucsb.edu/ggs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FA27-D7B4-478C-A8FB-A01EACA9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ucsb.edu</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Boris Palencia</cp:lastModifiedBy>
  <cp:revision>4</cp:revision>
  <dcterms:created xsi:type="dcterms:W3CDTF">2025-10-03T23:10:00Z</dcterms:created>
  <dcterms:modified xsi:type="dcterms:W3CDTF">2025-10-03T23:14:00Z</dcterms:modified>
</cp:coreProperties>
</file>